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C672" w14:textId="77777777" w:rsidR="00855A3B" w:rsidRDefault="00DE38FE" w:rsidP="007E0C89">
      <w:pPr>
        <w:spacing w:after="0"/>
      </w:pPr>
      <w:r>
        <w:rPr>
          <w:noProof/>
          <w:lang w:val="es-CO" w:eastAsia="es-CO"/>
        </w:rPr>
        <mc:AlternateContent>
          <mc:Choice Requires="wpg">
            <w:drawing>
              <wp:anchor distT="0" distB="0" distL="114300" distR="114300" simplePos="0" relativeHeight="251659264" behindDoc="0" locked="0" layoutInCell="1" allowOverlap="1" wp14:anchorId="2DD64F5E" wp14:editId="11AF92CE">
                <wp:simplePos x="0" y="0"/>
                <wp:positionH relativeFrom="column">
                  <wp:posOffset>3368040</wp:posOffset>
                </wp:positionH>
                <wp:positionV relativeFrom="paragraph">
                  <wp:posOffset>-1068705</wp:posOffset>
                </wp:positionV>
                <wp:extent cx="2839085" cy="628650"/>
                <wp:effectExtent l="9525" t="9525" r="8890" b="9525"/>
                <wp:wrapNone/>
                <wp:docPr id="5" name="Group 5"/>
                <wp:cNvGraphicFramePr/>
                <a:graphic xmlns:a="http://schemas.openxmlformats.org/drawingml/2006/main">
                  <a:graphicData uri="http://schemas.microsoft.com/office/word/2010/wordprocessingGroup">
                    <wpg:wgp>
                      <wpg:cNvGrpSpPr/>
                      <wpg:grpSpPr>
                        <a:xfrm>
                          <a:off x="0" y="0"/>
                          <a:ext cx="2839085" cy="628650"/>
                          <a:chOff x="494" y="13370"/>
                          <a:chExt cx="5656" cy="1650"/>
                        </a:xfrm>
                      </wpg:grpSpPr>
                      <wps:wsp>
                        <wps:cNvPr id="6" name="AutoShape 2"/>
                        <wps:cNvSpPr>
                          <a:spLocks noChangeArrowheads="1"/>
                        </wps:cNvSpPr>
                        <wps:spPr bwMode="auto">
                          <a:xfrm>
                            <a:off x="539" y="13370"/>
                            <a:ext cx="5611" cy="16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 name="Text Box 3"/>
                        <wps:cNvSpPr txBox="1">
                          <a:spLocks noChangeArrowheads="1"/>
                        </wps:cNvSpPr>
                        <wps:spPr bwMode="auto">
                          <a:xfrm>
                            <a:off x="494" y="13415"/>
                            <a:ext cx="5521" cy="1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07FF33E" w14:textId="77777777" w:rsidR="00855A3B" w:rsidRPr="00817E18" w:rsidRDefault="00DE38FE" w:rsidP="00855A3B">
                              <w:pPr>
                                <w:spacing w:after="0" w:line="240" w:lineRule="auto"/>
                                <w:rPr>
                                  <w:rFonts w:ascii="Arial Narrow" w:hAnsi="Arial Narrow"/>
                                  <w:sz w:val="12"/>
                                  <w:szCs w:val="12"/>
                                </w:rPr>
                              </w:pPr>
                              <w:r w:rsidRPr="00817E18">
                                <w:rPr>
                                  <w:rFonts w:ascii="Arial Narrow" w:hAnsi="Arial Narrow"/>
                                  <w:b/>
                                  <w:sz w:val="12"/>
                                  <w:szCs w:val="12"/>
                                </w:rPr>
                                <w:t xml:space="preserve">SECRETARÍA DISTRIAL DE AMBIENTE  </w:t>
                              </w:r>
                              <w:r w:rsidRPr="00817E18">
                                <w:rPr>
                                  <w:rFonts w:ascii="Arial Narrow" w:hAnsi="Arial Narrow"/>
                                  <w:sz w:val="12"/>
                                  <w:szCs w:val="12"/>
                                </w:rPr>
                                <w:t xml:space="preserve">  </w:t>
                              </w:r>
                              <w:r w:rsidRPr="00817E18">
                                <w:rPr>
                                  <w:rFonts w:ascii="Arial Narrow" w:hAnsi="Arial Narrow"/>
                                  <w:b/>
                                  <w:sz w:val="12"/>
                                  <w:szCs w:val="12"/>
                                </w:rPr>
                                <w:t>Folios</w:t>
                              </w:r>
                              <w:r w:rsidRPr="00817E18">
                                <w:rPr>
                                  <w:rFonts w:ascii="Arial Narrow" w:hAnsi="Arial Narrow"/>
                                  <w:sz w:val="12"/>
                                  <w:szCs w:val="12"/>
                                </w:rPr>
                                <w:t xml:space="preserve">: </w:t>
                              </w:r>
                              <w:bookmarkStart w:id="0" w:name="gdocs_numFolios"/>
                              <w:r w:rsidRPr="00817E18">
                                <w:rPr>
                                  <w:rFonts w:ascii="Arial Narrow" w:hAnsi="Arial Narrow"/>
                                  <w:sz w:val="12"/>
                                  <w:szCs w:val="12"/>
                                </w:rPr>
                                <w:t>1</w:t>
                              </w:r>
                              <w:bookmarkEnd w:id="0"/>
                              <w:r w:rsidRPr="00817E18">
                                <w:rPr>
                                  <w:rFonts w:ascii="Arial Narrow" w:hAnsi="Arial Narrow"/>
                                  <w:sz w:val="12"/>
                                  <w:szCs w:val="12"/>
                                </w:rPr>
                                <w:t xml:space="preserve">.       </w:t>
                              </w:r>
                              <w:r w:rsidRPr="00817E18">
                                <w:rPr>
                                  <w:rFonts w:ascii="Arial Narrow" w:hAnsi="Arial Narrow"/>
                                  <w:b/>
                                  <w:sz w:val="12"/>
                                  <w:szCs w:val="12"/>
                                </w:rPr>
                                <w:t>Anexos</w:t>
                              </w:r>
                              <w:r w:rsidRPr="00817E18">
                                <w:rPr>
                                  <w:rFonts w:ascii="Arial Narrow" w:hAnsi="Arial Narrow"/>
                                  <w:sz w:val="12"/>
                                  <w:szCs w:val="12"/>
                                </w:rPr>
                                <w:t xml:space="preserve">: </w:t>
                              </w:r>
                              <w:bookmarkStart w:id="1" w:name="gdocs_hasAnexos"/>
                              <w:r w:rsidRPr="00817E18">
                                <w:rPr>
                                  <w:rFonts w:ascii="Arial Narrow" w:hAnsi="Arial Narrow"/>
                                  <w:sz w:val="12"/>
                                  <w:szCs w:val="12"/>
                                </w:rPr>
                                <w:t>No</w:t>
                              </w:r>
                              <w:bookmarkEnd w:id="1"/>
                              <w:r w:rsidRPr="00817E18">
                                <w:rPr>
                                  <w:rFonts w:ascii="Arial Narrow" w:hAnsi="Arial Narrow"/>
                                  <w:sz w:val="12"/>
                                  <w:szCs w:val="12"/>
                                </w:rPr>
                                <w:t>.</w:t>
                              </w:r>
                            </w:p>
                            <w:p w14:paraId="37A36585" w14:textId="77777777" w:rsidR="00855A3B" w:rsidRPr="00817E18" w:rsidRDefault="00DE38FE" w:rsidP="00855A3B">
                              <w:pPr>
                                <w:spacing w:after="0" w:line="240" w:lineRule="auto"/>
                                <w:rPr>
                                  <w:rFonts w:ascii="Arial Narrow" w:hAnsi="Arial Narrow"/>
                                  <w:sz w:val="12"/>
                                  <w:szCs w:val="12"/>
                                </w:rPr>
                              </w:pPr>
                              <w:r w:rsidRPr="00817E18">
                                <w:rPr>
                                  <w:rFonts w:ascii="Arial Narrow" w:hAnsi="Arial Narrow"/>
                                  <w:b/>
                                  <w:sz w:val="12"/>
                                  <w:szCs w:val="12"/>
                                </w:rPr>
                                <w:t>Radicación #</w:t>
                              </w:r>
                              <w:r w:rsidRPr="00817E18">
                                <w:rPr>
                                  <w:rFonts w:ascii="Arial Narrow" w:hAnsi="Arial Narrow"/>
                                  <w:sz w:val="12"/>
                                  <w:szCs w:val="12"/>
                                </w:rPr>
                                <w:t xml:space="preserve">: </w:t>
                              </w:r>
                              <w:bookmarkStart w:id="2" w:name="gdocs_numrad"/>
                              <w:r w:rsidRPr="00817E18">
                                <w:rPr>
                                  <w:rFonts w:ascii="Arial Narrow" w:hAnsi="Arial Narrow"/>
                                  <w:sz w:val="12"/>
                                  <w:szCs w:val="12"/>
                                </w:rPr>
                                <w:t>2016EE68094</w:t>
                              </w:r>
                              <w:bookmarkEnd w:id="2"/>
                              <w:r w:rsidRPr="00817E18">
                                <w:rPr>
                                  <w:rFonts w:ascii="Arial Narrow" w:hAnsi="Arial Narrow"/>
                                  <w:sz w:val="12"/>
                                  <w:szCs w:val="12"/>
                                </w:rPr>
                                <w:t xml:space="preserve">    </w:t>
                              </w:r>
                              <w:r w:rsidRPr="00817E18">
                                <w:rPr>
                                  <w:rFonts w:ascii="Arial Narrow" w:hAnsi="Arial Narrow"/>
                                  <w:b/>
                                  <w:sz w:val="12"/>
                                  <w:szCs w:val="12"/>
                                </w:rPr>
                                <w:t>Proc #</w:t>
                              </w:r>
                              <w:r w:rsidRPr="00817E18">
                                <w:rPr>
                                  <w:rFonts w:ascii="Arial Narrow" w:hAnsi="Arial Narrow"/>
                                  <w:sz w:val="12"/>
                                  <w:szCs w:val="12"/>
                                </w:rPr>
                                <w:t xml:space="preserve">: </w:t>
                              </w:r>
                              <w:bookmarkStart w:id="3" w:name="gdocs_numPro"/>
                              <w:r w:rsidRPr="00817E18">
                                <w:rPr>
                                  <w:rFonts w:ascii="Arial Narrow" w:hAnsi="Arial Narrow"/>
                                  <w:sz w:val="12"/>
                                  <w:szCs w:val="12"/>
                                </w:rPr>
                                <w:t>3418841</w:t>
                              </w:r>
                              <w:bookmarkEnd w:id="3"/>
                              <w:r w:rsidRPr="00817E18">
                                <w:rPr>
                                  <w:rFonts w:ascii="Arial Narrow" w:hAnsi="Arial Narrow"/>
                                  <w:sz w:val="12"/>
                                  <w:szCs w:val="12"/>
                                </w:rPr>
                                <w:t xml:space="preserve">    </w:t>
                              </w:r>
                              <w:r w:rsidRPr="00817E18">
                                <w:rPr>
                                  <w:rFonts w:ascii="Arial Narrow" w:hAnsi="Arial Narrow"/>
                                  <w:b/>
                                  <w:sz w:val="12"/>
                                  <w:szCs w:val="12"/>
                                </w:rPr>
                                <w:t>Fecha</w:t>
                              </w:r>
                              <w:r w:rsidRPr="00817E18">
                                <w:rPr>
                                  <w:rFonts w:ascii="Arial Narrow" w:hAnsi="Arial Narrow"/>
                                  <w:sz w:val="12"/>
                                  <w:szCs w:val="12"/>
                                </w:rPr>
                                <w:t xml:space="preserve">: </w:t>
                              </w:r>
                              <w:bookmarkStart w:id="4" w:name="gdocs_fecRad"/>
                              <w:r w:rsidRPr="00817E18">
                                <w:rPr>
                                  <w:rFonts w:ascii="Arial Narrow" w:hAnsi="Arial Narrow"/>
                                  <w:sz w:val="12"/>
                                  <w:szCs w:val="12"/>
                                </w:rPr>
                                <w:t>29-04-2016</w:t>
                              </w:r>
                              <w:bookmarkEnd w:id="4"/>
                              <w:r w:rsidRPr="00817E18">
                                <w:rPr>
                                  <w:rFonts w:ascii="Arial Narrow" w:hAnsi="Arial Narrow"/>
                                  <w:sz w:val="12"/>
                                  <w:szCs w:val="12"/>
                                </w:rPr>
                                <w:t xml:space="preserve"> </w:t>
                              </w:r>
                            </w:p>
                            <w:p w14:paraId="127A6A8C" w14:textId="77777777" w:rsidR="00855A3B" w:rsidRPr="00817E18" w:rsidRDefault="00DE38FE" w:rsidP="00855A3B">
                              <w:pPr>
                                <w:spacing w:after="0" w:line="240" w:lineRule="auto"/>
                                <w:rPr>
                                  <w:rFonts w:ascii="Arial Narrow" w:hAnsi="Arial Narrow"/>
                                  <w:sz w:val="12"/>
                                  <w:szCs w:val="12"/>
                                </w:rPr>
                              </w:pPr>
                              <w:r w:rsidRPr="00817E18">
                                <w:rPr>
                                  <w:rFonts w:ascii="Arial Narrow" w:hAnsi="Arial Narrow"/>
                                  <w:sz w:val="12"/>
                                  <w:szCs w:val="12"/>
                                </w:rPr>
                                <w:t xml:space="preserve"> </w:t>
                              </w:r>
                              <w:r w:rsidRPr="00817E18">
                                <w:rPr>
                                  <w:rFonts w:ascii="Arial Narrow" w:hAnsi="Arial Narrow"/>
                                  <w:b/>
                                  <w:sz w:val="12"/>
                                  <w:szCs w:val="12"/>
                                </w:rPr>
                                <w:t>Tercero:</w:t>
                              </w:r>
                              <w:r w:rsidRPr="00817E18">
                                <w:rPr>
                                  <w:rFonts w:ascii="Arial Narrow" w:hAnsi="Arial Narrow"/>
                                  <w:sz w:val="12"/>
                                  <w:szCs w:val="12"/>
                                </w:rPr>
                                <w:t xml:space="preserve"> </w:t>
                              </w:r>
                              <w:bookmarkStart w:id="5" w:name="gdocs_nomTer"/>
                              <w:r w:rsidRPr="00817E18">
                                <w:rPr>
                                  <w:rFonts w:ascii="Arial Narrow" w:hAnsi="Arial Narrow"/>
                                  <w:sz w:val="12"/>
                                  <w:szCs w:val="12"/>
                                </w:rPr>
                                <w:t>UNIDAD ADMINISTRATIVA ESPECIAL DE SERVICIOS PUBLICOS</w:t>
                              </w:r>
                              <w:bookmarkEnd w:id="5"/>
                              <w:r w:rsidRPr="00817E18">
                                <w:rPr>
                                  <w:rFonts w:ascii="Arial Narrow" w:hAnsi="Arial Narrow"/>
                                  <w:sz w:val="12"/>
                                  <w:szCs w:val="12"/>
                                </w:rPr>
                                <w:t xml:space="preserve"> </w:t>
                              </w:r>
                            </w:p>
                            <w:p w14:paraId="7D563E6B" w14:textId="77777777" w:rsidR="00855A3B" w:rsidRPr="00817E18" w:rsidRDefault="00DE38FE" w:rsidP="00855A3B">
                              <w:pPr>
                                <w:spacing w:after="0" w:line="240" w:lineRule="auto"/>
                                <w:rPr>
                                  <w:rFonts w:ascii="Arial Narrow" w:hAnsi="Arial Narrow"/>
                                  <w:sz w:val="12"/>
                                  <w:szCs w:val="12"/>
                                </w:rPr>
                              </w:pPr>
                              <w:r w:rsidRPr="00817E18">
                                <w:rPr>
                                  <w:rFonts w:ascii="Arial Narrow" w:hAnsi="Arial Narrow"/>
                                  <w:b/>
                                  <w:sz w:val="12"/>
                                  <w:szCs w:val="12"/>
                                </w:rPr>
                                <w:t xml:space="preserve">Dep Radicadora: </w:t>
                              </w:r>
                              <w:bookmarkStart w:id="6" w:name="gdocs_nomdep"/>
                              <w:r w:rsidRPr="00817E18">
                                <w:rPr>
                                  <w:rFonts w:ascii="Arial Narrow" w:hAnsi="Arial Narrow"/>
                                  <w:b/>
                                  <w:sz w:val="12"/>
                                  <w:szCs w:val="12"/>
                                </w:rPr>
                                <w:t>DIRECCION DE CONTROL AMBIENTAL</w:t>
                              </w:r>
                              <w:bookmarkEnd w:id="6"/>
                              <w:r w:rsidRPr="00817E18">
                                <w:rPr>
                                  <w:rFonts w:ascii="Arial Narrow" w:hAnsi="Arial Narrow"/>
                                  <w:b/>
                                  <w:sz w:val="12"/>
                                  <w:szCs w:val="12"/>
                                </w:rPr>
                                <w:t xml:space="preserve">Clase </w:t>
                              </w:r>
                              <w:r w:rsidRPr="00817E18">
                                <w:rPr>
                                  <w:rFonts w:ascii="Arial Narrow" w:hAnsi="Arial Narrow"/>
                                  <w:b/>
                                  <w:sz w:val="12"/>
                                  <w:szCs w:val="12"/>
                                </w:rPr>
                                <w:t>Doc</w:t>
                              </w:r>
                              <w:r w:rsidRPr="00817E18">
                                <w:rPr>
                                  <w:rFonts w:ascii="Arial Narrow" w:hAnsi="Arial Narrow"/>
                                  <w:sz w:val="12"/>
                                  <w:szCs w:val="12"/>
                                </w:rPr>
                                <w:t xml:space="preserve">: </w:t>
                              </w:r>
                              <w:bookmarkStart w:id="7" w:name="gdocs_claDoc"/>
                              <w:r w:rsidRPr="00817E18">
                                <w:rPr>
                                  <w:rFonts w:ascii="Arial Narrow" w:hAnsi="Arial Narrow"/>
                                  <w:sz w:val="12"/>
                                  <w:szCs w:val="12"/>
                                </w:rPr>
                                <w:t>Salida</w:t>
                              </w:r>
                              <w:bookmarkEnd w:id="7"/>
                              <w:r w:rsidRPr="00817E18">
                                <w:rPr>
                                  <w:rFonts w:ascii="Arial Narrow" w:hAnsi="Arial Narrow"/>
                                  <w:sz w:val="12"/>
                                  <w:szCs w:val="12"/>
                                </w:rPr>
                                <w:t xml:space="preserve"> </w:t>
                              </w:r>
                              <w:r w:rsidRPr="00817E18">
                                <w:rPr>
                                  <w:rFonts w:ascii="Arial Narrow" w:hAnsi="Arial Narrow"/>
                                  <w:b/>
                                  <w:sz w:val="12"/>
                                  <w:szCs w:val="12"/>
                                </w:rPr>
                                <w:t>Tipo Doc</w:t>
                              </w:r>
                              <w:r w:rsidRPr="00817E18">
                                <w:rPr>
                                  <w:rFonts w:ascii="Arial Narrow" w:hAnsi="Arial Narrow"/>
                                  <w:sz w:val="12"/>
                                  <w:szCs w:val="12"/>
                                </w:rPr>
                                <w:t xml:space="preserve">:  </w:t>
                              </w:r>
                              <w:bookmarkStart w:id="8" w:name="gdocs_tipDoc"/>
                              <w:r w:rsidRPr="00817E18">
                                <w:rPr>
                                  <w:rFonts w:ascii="Arial Narrow" w:hAnsi="Arial Narrow"/>
                                  <w:sz w:val="12"/>
                                  <w:szCs w:val="12"/>
                                </w:rPr>
                                <w:t>RESOLUCIÓN</w:t>
                              </w:r>
                              <w:bookmarkEnd w:id="8"/>
                              <w:r w:rsidRPr="00817E18">
                                <w:rPr>
                                  <w:rFonts w:ascii="Arial Narrow" w:hAnsi="Arial Narrow"/>
                                  <w:sz w:val="12"/>
                                  <w:szCs w:val="12"/>
                                </w:rPr>
                                <w:t xml:space="preserve">   </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5" o:spid="_x0000_s1025" style="height:51pt;margin-left:265.2pt;margin-top:-84.15pt;mso-height-percent:0;mso-height-relative:page;mso-width-percent:0;mso-width-relative:page;mso-wrap-distance-bottom:0;mso-wrap-distance-left:9pt;mso-wrap-distance-right:9pt;mso-wrap-distance-top:0;position:absolute;width:225pt;z-index:251658240" coordsize="21600,21600">
                <v:shape id="_x0000_s1026" style="height:21404;left:2058;position:absolute;top:175025;width:21428" coordsize="21600,21600" path="m,3600c,2645,379,1729,1054,1054l1054,1054c1729,379,2645,,3600,l3600,l18000,l18000,c18954,,19870,379,20545,1054l20545,1054c21220,1729,21600,2645,21600,3600l21600,3600l21600,18000l21600,18000c21600,18954,21220,19870,20545,20545l20545,20545c19870,21220,18954,21600,18000,21600l18000,21600l3600,21600l3600,21600c2645,21600,1729,21220,1054,20545l1054,20545c379,19870,,18954,,18000xe" filled="f" fillcolor="this" stroked="t" strokecolor="black" strokeweight="0.75pt"/>
                <v:shapetype id="_x0000_t202" coordsize="21600,21600" o:spt="202" path="m,l,21600r21600,l21600,xe">
                  <v:stroke joinstyle="miter"/>
                  <v:path gradientshapeok="t" o:connecttype="rect"/>
                </v:shapetype>
                <v:shape id="_x0000_s1027" type="#_x0000_t202" style="height:21011;left:1887;position:absolute;top:175615;width:21084" filled="f" fillcolor="this" stroked="t" strokecolor="white" strokeweight="0.75pt">
                  <v:stroke joinstyle="miter"/>
                  <v:textbox>
                    <w:txbxContent>
                      <w:p w:rsidR="00855A3B" w:rsidRPr="00817E18" w:rsidP="00855A3B">
                        <w:pPr>
                          <w:spacing w:after="0" w:line="240" w:lineRule="auto"/>
                          <w:rPr>
                            <w:rFonts w:ascii="Arial Narrow" w:hAnsi="Arial Narrow"/>
                            <w:sz w:val="12"/>
                            <w:szCs w:val="12"/>
                          </w:rPr>
                        </w:pPr>
                        <w:r w:rsidRPr="00817E18">
                          <w:rPr>
                            <w:rFonts w:ascii="Arial Narrow" w:hAnsi="Arial Narrow"/>
                            <w:b/>
                            <w:sz w:val="12"/>
                            <w:szCs w:val="12"/>
                          </w:rPr>
                          <w:t xml:space="preserve">SECRETARÍA DISTRIAL DE AMBIENTE  </w:t>
                        </w:r>
                        <w:r w:rsidRPr="00817E18">
                          <w:rPr>
                            <w:rFonts w:ascii="Arial Narrow" w:hAnsi="Arial Narrow"/>
                            <w:sz w:val="12"/>
                            <w:szCs w:val="12"/>
                          </w:rPr>
                          <w:t xml:space="preserve">  </w:t>
                        </w:r>
                        <w:r w:rsidRPr="00817E18">
                          <w:rPr>
                            <w:rFonts w:ascii="Arial Narrow" w:hAnsi="Arial Narrow"/>
                            <w:b/>
                            <w:sz w:val="12"/>
                            <w:szCs w:val="12"/>
                          </w:rPr>
                          <w:t>Folios</w:t>
                        </w:r>
                        <w:r w:rsidRPr="00817E18">
                          <w:rPr>
                            <w:rFonts w:ascii="Arial Narrow" w:hAnsi="Arial Narrow"/>
                            <w:sz w:val="12"/>
                            <w:szCs w:val="12"/>
                          </w:rPr>
                          <w:t xml:space="preserve">: </w:t>
                        </w:r>
                        <w:bookmarkStart w:id="0" w:name="gdocs_numFolios"/>
                        <w:r w:rsidRPr="00817E18">
                          <w:rPr>
                            <w:rFonts w:ascii="Arial Narrow" w:hAnsi="Arial Narrow"/>
                            <w:sz w:val="12"/>
                            <w:szCs w:val="12"/>
                          </w:rPr>
                          <w:t>1</w:t>
                        </w:r>
                        <w:bookmarkEnd w:id="0"/>
                        <w:r w:rsidRPr="00817E18">
                          <w:rPr>
                            <w:rFonts w:ascii="Arial Narrow" w:hAnsi="Arial Narrow"/>
                            <w:sz w:val="12"/>
                            <w:szCs w:val="12"/>
                          </w:rPr>
                          <w:t xml:space="preserve">.       </w:t>
                        </w:r>
                        <w:r w:rsidRPr="00817E18">
                          <w:rPr>
                            <w:rFonts w:ascii="Arial Narrow" w:hAnsi="Arial Narrow"/>
                            <w:b/>
                            <w:sz w:val="12"/>
                            <w:szCs w:val="12"/>
                          </w:rPr>
                          <w:t>Anexos</w:t>
                        </w:r>
                        <w:r w:rsidRPr="00817E18">
                          <w:rPr>
                            <w:rFonts w:ascii="Arial Narrow" w:hAnsi="Arial Narrow"/>
                            <w:sz w:val="12"/>
                            <w:szCs w:val="12"/>
                          </w:rPr>
                          <w:t xml:space="preserve">: </w:t>
                        </w:r>
                        <w:bookmarkStart w:id="1" w:name="gdocs_hasAnexos"/>
                        <w:r w:rsidRPr="00817E18">
                          <w:rPr>
                            <w:rFonts w:ascii="Arial Narrow" w:hAnsi="Arial Narrow"/>
                            <w:sz w:val="12"/>
                            <w:szCs w:val="12"/>
                          </w:rPr>
                          <w:t>No</w:t>
                        </w:r>
                        <w:bookmarkEnd w:id="1"/>
                        <w:r w:rsidRPr="00817E18">
                          <w:rPr>
                            <w:rFonts w:ascii="Arial Narrow" w:hAnsi="Arial Narrow"/>
                            <w:sz w:val="12"/>
                            <w:szCs w:val="12"/>
                          </w:rPr>
                          <w:t>.</w:t>
                        </w:r>
                      </w:p>
                      <w:p w:rsidR="00855A3B" w:rsidRPr="00817E18" w:rsidP="00855A3B">
                        <w:pPr>
                          <w:spacing w:after="0" w:line="240" w:lineRule="auto"/>
                          <w:rPr>
                            <w:rFonts w:ascii="Arial Narrow" w:hAnsi="Arial Narrow"/>
                            <w:sz w:val="12"/>
                            <w:szCs w:val="12"/>
                          </w:rPr>
                        </w:pPr>
                        <w:r w:rsidRPr="00817E18">
                          <w:rPr>
                            <w:rFonts w:ascii="Arial Narrow" w:hAnsi="Arial Narrow"/>
                            <w:b/>
                            <w:sz w:val="12"/>
                            <w:szCs w:val="12"/>
                          </w:rPr>
                          <w:t>Radicación #</w:t>
                        </w:r>
                        <w:r w:rsidRPr="00817E18">
                          <w:rPr>
                            <w:rFonts w:ascii="Arial Narrow" w:hAnsi="Arial Narrow"/>
                            <w:sz w:val="12"/>
                            <w:szCs w:val="12"/>
                          </w:rPr>
                          <w:t xml:space="preserve">: </w:t>
                        </w:r>
                        <w:bookmarkStart w:id="2" w:name="gdocs_numrad"/>
                        <w:r w:rsidRPr="00817E18">
                          <w:rPr>
                            <w:rFonts w:ascii="Arial Narrow" w:hAnsi="Arial Narrow"/>
                            <w:sz w:val="12"/>
                            <w:szCs w:val="12"/>
                          </w:rPr>
                          <w:t>2016EE68094</w:t>
                        </w:r>
                        <w:bookmarkEnd w:id="2"/>
                        <w:r w:rsidRPr="00817E18">
                          <w:rPr>
                            <w:rFonts w:ascii="Arial Narrow" w:hAnsi="Arial Narrow"/>
                            <w:sz w:val="12"/>
                            <w:szCs w:val="12"/>
                          </w:rPr>
                          <w:t xml:space="preserve">    </w:t>
                        </w:r>
                        <w:r w:rsidRPr="00817E18">
                          <w:rPr>
                            <w:rFonts w:ascii="Arial Narrow" w:hAnsi="Arial Narrow"/>
                            <w:b/>
                            <w:sz w:val="12"/>
                            <w:szCs w:val="12"/>
                          </w:rPr>
                          <w:t>Proc #</w:t>
                        </w:r>
                        <w:r w:rsidRPr="00817E18">
                          <w:rPr>
                            <w:rFonts w:ascii="Arial Narrow" w:hAnsi="Arial Narrow"/>
                            <w:sz w:val="12"/>
                            <w:szCs w:val="12"/>
                          </w:rPr>
                          <w:t xml:space="preserve">: </w:t>
                        </w:r>
                        <w:bookmarkStart w:id="3" w:name="gdocs_numPro"/>
                        <w:r w:rsidRPr="00817E18">
                          <w:rPr>
                            <w:rFonts w:ascii="Arial Narrow" w:hAnsi="Arial Narrow"/>
                            <w:sz w:val="12"/>
                            <w:szCs w:val="12"/>
                          </w:rPr>
                          <w:t>3418841</w:t>
                        </w:r>
                        <w:bookmarkEnd w:id="3"/>
                        <w:r w:rsidRPr="00817E18">
                          <w:rPr>
                            <w:rFonts w:ascii="Arial Narrow" w:hAnsi="Arial Narrow"/>
                            <w:sz w:val="12"/>
                            <w:szCs w:val="12"/>
                          </w:rPr>
                          <w:t xml:space="preserve">    </w:t>
                        </w:r>
                        <w:r w:rsidRPr="00817E18">
                          <w:rPr>
                            <w:rFonts w:ascii="Arial Narrow" w:hAnsi="Arial Narrow"/>
                            <w:b/>
                            <w:sz w:val="12"/>
                            <w:szCs w:val="12"/>
                          </w:rPr>
                          <w:t>Fecha</w:t>
                        </w:r>
                        <w:r w:rsidRPr="00817E18">
                          <w:rPr>
                            <w:rFonts w:ascii="Arial Narrow" w:hAnsi="Arial Narrow"/>
                            <w:sz w:val="12"/>
                            <w:szCs w:val="12"/>
                          </w:rPr>
                          <w:t xml:space="preserve">: </w:t>
                        </w:r>
                        <w:bookmarkStart w:id="4" w:name="gdocs_fecRad"/>
                        <w:r w:rsidRPr="00817E18">
                          <w:rPr>
                            <w:rFonts w:ascii="Arial Narrow" w:hAnsi="Arial Narrow"/>
                            <w:sz w:val="12"/>
                            <w:szCs w:val="12"/>
                          </w:rPr>
                          <w:t>29-04-2016</w:t>
                        </w:r>
                        <w:bookmarkEnd w:id="4"/>
                        <w:r w:rsidRPr="00817E18">
                          <w:rPr>
                            <w:rFonts w:ascii="Arial Narrow" w:hAnsi="Arial Narrow"/>
                            <w:sz w:val="12"/>
                            <w:szCs w:val="12"/>
                          </w:rPr>
                          <w:t xml:space="preserve"> </w:t>
                        </w:r>
                      </w:p>
                      <w:p w:rsidR="00855A3B" w:rsidRPr="00817E18" w:rsidP="00855A3B">
                        <w:pPr>
                          <w:spacing w:after="0" w:line="240" w:lineRule="auto"/>
                          <w:rPr>
                            <w:rFonts w:ascii="Arial Narrow" w:hAnsi="Arial Narrow"/>
                            <w:sz w:val="12"/>
                            <w:szCs w:val="12"/>
                          </w:rPr>
                        </w:pPr>
                        <w:r w:rsidRPr="00817E18">
                          <w:rPr>
                            <w:rFonts w:ascii="Arial Narrow" w:hAnsi="Arial Narrow"/>
                            <w:sz w:val="12"/>
                            <w:szCs w:val="12"/>
                          </w:rPr>
                          <w:t xml:space="preserve"> </w:t>
                        </w:r>
                        <w:r w:rsidRPr="00817E18">
                          <w:rPr>
                            <w:rFonts w:ascii="Arial Narrow" w:hAnsi="Arial Narrow"/>
                            <w:b/>
                            <w:sz w:val="12"/>
                            <w:szCs w:val="12"/>
                          </w:rPr>
                          <w:t>Tercero:</w:t>
                        </w:r>
                        <w:r w:rsidRPr="00817E18">
                          <w:rPr>
                            <w:rFonts w:ascii="Arial Narrow" w:hAnsi="Arial Narrow"/>
                            <w:sz w:val="12"/>
                            <w:szCs w:val="12"/>
                          </w:rPr>
                          <w:t xml:space="preserve"> </w:t>
                        </w:r>
                        <w:bookmarkStart w:id="5" w:name="gdocs_nomTer"/>
                        <w:r w:rsidRPr="00817E18">
                          <w:rPr>
                            <w:rFonts w:ascii="Arial Narrow" w:hAnsi="Arial Narrow"/>
                            <w:sz w:val="12"/>
                            <w:szCs w:val="12"/>
                          </w:rPr>
                          <w:t>UNIDAD ADMINISTRATIVA ESPECIAL DE SERVICIOS PUBLICOS</w:t>
                        </w:r>
                        <w:bookmarkEnd w:id="5"/>
                        <w:r w:rsidRPr="00817E18">
                          <w:rPr>
                            <w:rFonts w:ascii="Arial Narrow" w:hAnsi="Arial Narrow"/>
                            <w:sz w:val="12"/>
                            <w:szCs w:val="12"/>
                          </w:rPr>
                          <w:t xml:space="preserve"> </w:t>
                        </w:r>
                      </w:p>
                      <w:p w:rsidR="00855A3B" w:rsidRPr="00817E18" w:rsidP="00855A3B">
                        <w:pPr>
                          <w:spacing w:after="0" w:line="240" w:lineRule="auto"/>
                          <w:rPr>
                            <w:rFonts w:ascii="Arial Narrow" w:hAnsi="Arial Narrow"/>
                            <w:sz w:val="12"/>
                            <w:szCs w:val="12"/>
                          </w:rPr>
                        </w:pPr>
                        <w:r w:rsidRPr="00817E18">
                          <w:rPr>
                            <w:rFonts w:ascii="Arial Narrow" w:hAnsi="Arial Narrow"/>
                            <w:b/>
                            <w:sz w:val="12"/>
                            <w:szCs w:val="12"/>
                          </w:rPr>
                          <w:t xml:space="preserve">Dep Radicadora: </w:t>
                        </w:r>
                        <w:bookmarkStart w:id="6" w:name="gdocs_nomdep"/>
                        <w:r w:rsidRPr="00817E18">
                          <w:rPr>
                            <w:rFonts w:ascii="Arial Narrow" w:hAnsi="Arial Narrow"/>
                            <w:b/>
                            <w:sz w:val="12"/>
                            <w:szCs w:val="12"/>
                          </w:rPr>
                          <w:t>DIRECCION DE CONTROL AMBIENTAL</w:t>
                        </w:r>
                        <w:bookmarkEnd w:id="6"/>
                        <w:r w:rsidRPr="00817E18">
                          <w:rPr>
                            <w:rFonts w:ascii="Arial Narrow" w:hAnsi="Arial Narrow"/>
                            <w:b/>
                            <w:sz w:val="12"/>
                            <w:szCs w:val="12"/>
                          </w:rPr>
                          <w:t>Clase Doc</w:t>
                        </w:r>
                        <w:r w:rsidRPr="00817E18">
                          <w:rPr>
                            <w:rFonts w:ascii="Arial Narrow" w:hAnsi="Arial Narrow"/>
                            <w:sz w:val="12"/>
                            <w:szCs w:val="12"/>
                          </w:rPr>
                          <w:t xml:space="preserve">: </w:t>
                        </w:r>
                        <w:bookmarkStart w:id="7" w:name="gdocs_claDoc"/>
                        <w:r w:rsidRPr="00817E18">
                          <w:rPr>
                            <w:rFonts w:ascii="Arial Narrow" w:hAnsi="Arial Narrow"/>
                            <w:sz w:val="12"/>
                            <w:szCs w:val="12"/>
                          </w:rPr>
                          <w:t>Salida</w:t>
                        </w:r>
                        <w:bookmarkEnd w:id="7"/>
                        <w:r w:rsidRPr="00817E18">
                          <w:rPr>
                            <w:rFonts w:ascii="Arial Narrow" w:hAnsi="Arial Narrow"/>
                            <w:sz w:val="12"/>
                            <w:szCs w:val="12"/>
                          </w:rPr>
                          <w:t xml:space="preserve"> </w:t>
                        </w:r>
                        <w:r w:rsidRPr="00817E18">
                          <w:rPr>
                            <w:rFonts w:ascii="Arial Narrow" w:hAnsi="Arial Narrow"/>
                            <w:b/>
                            <w:sz w:val="12"/>
                            <w:szCs w:val="12"/>
                          </w:rPr>
                          <w:t>Tipo Doc</w:t>
                        </w:r>
                        <w:r w:rsidRPr="00817E18">
                          <w:rPr>
                            <w:rFonts w:ascii="Arial Narrow" w:hAnsi="Arial Narrow"/>
                            <w:sz w:val="12"/>
                            <w:szCs w:val="12"/>
                          </w:rPr>
                          <w:t xml:space="preserve">:  </w:t>
                        </w:r>
                        <w:bookmarkStart w:id="8" w:name="gdocs_tipDoc"/>
                        <w:r w:rsidRPr="00817E18">
                          <w:rPr>
                            <w:rFonts w:ascii="Arial Narrow" w:hAnsi="Arial Narrow"/>
                            <w:sz w:val="12"/>
                            <w:szCs w:val="12"/>
                          </w:rPr>
                          <w:t>RESOLUCIÓN</w:t>
                        </w:r>
                        <w:bookmarkEnd w:id="8"/>
                        <w:r w:rsidRPr="00817E18">
                          <w:rPr>
                            <w:rFonts w:ascii="Arial Narrow" w:hAnsi="Arial Narrow"/>
                            <w:sz w:val="12"/>
                            <w:szCs w:val="12"/>
                          </w:rPr>
                          <w:t xml:space="preserve">   </w:t>
                        </w:r>
                      </w:p>
                    </w:txbxContent>
                  </v:textbox>
                </v:shape>
              </v:group>
            </w:pict>
          </mc:Fallback>
        </mc:AlternateContent>
      </w:r>
    </w:p>
    <w:p w14:paraId="05E20352" w14:textId="77777777" w:rsidR="00855A3B" w:rsidRDefault="00DE38FE">
      <w:pPr>
        <w:sectPr w:rsidR="00855A3B" w:rsidSect="000F3F6D">
          <w:headerReference w:type="default" r:id="rId7"/>
          <w:footerReference w:type="default" r:id="rId8"/>
          <w:type w:val="continuous"/>
          <w:pgSz w:w="12240" w:h="15840" w:code="1"/>
          <w:pgMar w:top="1701" w:right="1701" w:bottom="1418" w:left="1701" w:header="0" w:footer="510" w:gutter="0"/>
          <w:cols w:space="708"/>
          <w:docGrid w:linePitch="360"/>
        </w:sectPr>
      </w:pPr>
    </w:p>
    <w:p w14:paraId="4AA616AA" w14:textId="77777777" w:rsidR="004E0F00" w:rsidRPr="004E0F00" w:rsidRDefault="00DE38FE">
      <w:pPr>
        <w:spacing w:after="0" w:line="264" w:lineRule="auto"/>
        <w:jc w:val="center"/>
        <w:rPr>
          <w:rFonts w:ascii="Arial" w:hAnsi="Arial" w:cs="Arial"/>
          <w:b/>
        </w:rPr>
      </w:pPr>
      <w:r w:rsidRPr="004E0F00">
        <w:rPr>
          <w:rFonts w:ascii="Arial" w:hAnsi="Arial" w:cs="Arial"/>
          <w:b/>
        </w:rPr>
        <w:t>POR LA CUAL SE OTORGA UN PERMISO DE EMISIONES ATMOSFÉRICAS</w:t>
      </w:r>
    </w:p>
    <w:p w14:paraId="60C0423C" w14:textId="77777777" w:rsidR="004E0F00" w:rsidRPr="004E0F00" w:rsidRDefault="00DE38FE">
      <w:pPr>
        <w:spacing w:after="0" w:line="264" w:lineRule="auto"/>
        <w:jc w:val="center"/>
        <w:rPr>
          <w:rFonts w:ascii="Arial" w:hAnsi="Arial" w:cs="Arial"/>
          <w:b/>
        </w:rPr>
      </w:pPr>
    </w:p>
    <w:p w14:paraId="4AB9E6C4" w14:textId="77777777" w:rsidR="004E0F00" w:rsidRPr="004E0F00" w:rsidRDefault="00DE38FE">
      <w:pPr>
        <w:spacing w:after="0" w:line="264" w:lineRule="auto"/>
        <w:jc w:val="center"/>
        <w:rPr>
          <w:rFonts w:ascii="Arial" w:hAnsi="Arial" w:cs="Arial"/>
          <w:b/>
        </w:rPr>
      </w:pPr>
      <w:r w:rsidRPr="004E0F00">
        <w:rPr>
          <w:rFonts w:ascii="Arial" w:hAnsi="Arial" w:cs="Arial"/>
          <w:b/>
        </w:rPr>
        <w:t xml:space="preserve">LA DIRECCION DE CONTROL AMBIENTAL DE LA </w:t>
      </w:r>
      <w:r w:rsidRPr="004E0F00">
        <w:rPr>
          <w:rFonts w:ascii="Arial" w:hAnsi="Arial" w:cs="Arial"/>
          <w:b/>
        </w:rPr>
        <w:t>SECRETARÍA DISTRITAL DE AMBIENTE</w:t>
      </w:r>
    </w:p>
    <w:p w14:paraId="58D6C76A" w14:textId="77777777" w:rsidR="004E0F00" w:rsidRPr="004E0F00" w:rsidRDefault="00DE38FE">
      <w:pPr>
        <w:spacing w:after="0" w:line="264" w:lineRule="auto"/>
        <w:jc w:val="center"/>
        <w:rPr>
          <w:rFonts w:ascii="Arial" w:hAnsi="Arial" w:cs="Arial"/>
          <w:b/>
        </w:rPr>
      </w:pPr>
    </w:p>
    <w:p w14:paraId="42AD2205" w14:textId="77777777" w:rsidR="004E0F00" w:rsidRPr="005D7264" w:rsidRDefault="00DE38FE" w:rsidP="005D7264">
      <w:pPr>
        <w:spacing w:after="0" w:line="264" w:lineRule="auto"/>
        <w:jc w:val="both"/>
        <w:rPr>
          <w:rFonts w:ascii="Arial" w:hAnsi="Arial" w:cs="Arial"/>
          <w:lang w:val="es-ES_tradnl"/>
        </w:rPr>
      </w:pPr>
      <w:r w:rsidRPr="005D7264">
        <w:rPr>
          <w:rFonts w:ascii="Arial" w:hAnsi="Arial" w:cs="Arial"/>
          <w:lang w:val="es-ES_tradnl"/>
        </w:rPr>
        <w:t xml:space="preserve">En uso de las funciones delegadas mediante la Resolución 3074 del 26 de mayo de 2011, en concordancia con lo establecido en el Decreto Distrital 109 del 16 de marzo de 2009, modificado por el Decreto Distrital 175 del 4 </w:t>
      </w:r>
      <w:r w:rsidRPr="005D7264">
        <w:rPr>
          <w:rFonts w:ascii="Arial" w:hAnsi="Arial" w:cs="Arial"/>
          <w:lang w:val="es-ES_tradnl"/>
        </w:rPr>
        <w:t>de mayo de 2009, el Acuerdo Distrital 257 del 30 de noviembre de 2006</w:t>
      </w:r>
      <w:r w:rsidRPr="005D7264">
        <w:rPr>
          <w:rFonts w:ascii="Arial" w:hAnsi="Arial" w:cs="Arial"/>
          <w:lang w:val="es-ES_tradnl"/>
        </w:rPr>
        <w:t xml:space="preserve"> </w:t>
      </w:r>
      <w:r w:rsidRPr="005D7264">
        <w:rPr>
          <w:rFonts w:ascii="Arial" w:hAnsi="Arial" w:cs="Arial"/>
          <w:color w:val="222222"/>
          <w:shd w:val="clear" w:color="auto" w:fill="FFFFFF"/>
        </w:rPr>
        <w:t>modificado parcialmente</w:t>
      </w:r>
      <w:r w:rsidRPr="005D7264">
        <w:rPr>
          <w:rFonts w:ascii="Arial" w:hAnsi="Arial" w:cs="Arial"/>
          <w:color w:val="222222"/>
          <w:shd w:val="clear" w:color="auto" w:fill="FFFFFF"/>
        </w:rPr>
        <w:t xml:space="preserve"> </w:t>
      </w:r>
      <w:r w:rsidRPr="005D7264">
        <w:rPr>
          <w:rFonts w:ascii="Arial" w:hAnsi="Arial" w:cs="Arial"/>
          <w:color w:val="222222"/>
          <w:shd w:val="clear" w:color="auto" w:fill="FFFFFF"/>
        </w:rPr>
        <w:t xml:space="preserve"> por el Acuerdo Distrital 546 de 2013</w:t>
      </w:r>
      <w:r w:rsidRPr="005D7264">
        <w:rPr>
          <w:rFonts w:ascii="Arial" w:hAnsi="Arial" w:cs="Arial"/>
          <w:lang w:val="es-ES_tradnl"/>
        </w:rPr>
        <w:t xml:space="preserve">, en cumplimiento de la Ley 99 de 1993, el Decreto 1076 de 2015, Resolución 619 de 1997, </w:t>
      </w:r>
      <w:r w:rsidRPr="005D7264">
        <w:rPr>
          <w:rFonts w:ascii="Arial" w:hAnsi="Arial" w:cs="Arial"/>
        </w:rPr>
        <w:t xml:space="preserve">Resolución 6982 de 2011, </w:t>
      </w:r>
      <w:r w:rsidRPr="005D7264">
        <w:rPr>
          <w:rFonts w:ascii="Arial" w:hAnsi="Arial" w:cs="Arial"/>
          <w:lang w:val="es-ES_tradnl"/>
        </w:rPr>
        <w:t>la Ley 1437 de 2011 y</w:t>
      </w:r>
    </w:p>
    <w:p w14:paraId="06FF04F8" w14:textId="77777777" w:rsidR="004E0F00" w:rsidRPr="005D7264" w:rsidRDefault="00DE38FE" w:rsidP="005D7264">
      <w:pPr>
        <w:spacing w:after="0" w:line="264" w:lineRule="auto"/>
        <w:jc w:val="both"/>
        <w:rPr>
          <w:rFonts w:ascii="Arial" w:hAnsi="Arial" w:cs="Arial"/>
          <w:lang w:val="es-ES_tradnl"/>
        </w:rPr>
      </w:pPr>
    </w:p>
    <w:p w14:paraId="006E47D5" w14:textId="77777777" w:rsidR="004E0F00" w:rsidRPr="004E0F00" w:rsidRDefault="00DE38FE" w:rsidP="005D7264">
      <w:pPr>
        <w:spacing w:after="0" w:line="264" w:lineRule="auto"/>
        <w:jc w:val="both"/>
        <w:rPr>
          <w:rFonts w:ascii="Arial" w:hAnsi="Arial" w:cs="Arial"/>
          <w:b/>
        </w:rPr>
      </w:pPr>
    </w:p>
    <w:p w14:paraId="21C67087" w14:textId="77777777" w:rsidR="004E0F00" w:rsidRPr="004E0F00" w:rsidRDefault="00DE38FE">
      <w:pPr>
        <w:spacing w:after="0" w:line="264" w:lineRule="auto"/>
        <w:jc w:val="center"/>
        <w:rPr>
          <w:rFonts w:ascii="Arial" w:hAnsi="Arial" w:cs="Arial"/>
          <w:b/>
        </w:rPr>
      </w:pPr>
      <w:r w:rsidRPr="004E0F00">
        <w:rPr>
          <w:rFonts w:ascii="Arial" w:hAnsi="Arial" w:cs="Arial"/>
          <w:b/>
        </w:rPr>
        <w:t>CONSIDERANDO</w:t>
      </w:r>
    </w:p>
    <w:p w14:paraId="54D79CB8" w14:textId="77777777" w:rsidR="004E0F00" w:rsidRPr="004E0F00" w:rsidRDefault="00DE38FE">
      <w:pPr>
        <w:spacing w:after="0" w:line="264" w:lineRule="auto"/>
        <w:jc w:val="both"/>
        <w:rPr>
          <w:rFonts w:ascii="Arial" w:hAnsi="Arial" w:cs="Arial"/>
          <w:b/>
        </w:rPr>
      </w:pPr>
    </w:p>
    <w:p w14:paraId="6EA43497" w14:textId="77777777" w:rsidR="004E0F00" w:rsidRPr="004E0F00" w:rsidRDefault="00DE38FE">
      <w:pPr>
        <w:spacing w:after="0" w:line="264" w:lineRule="auto"/>
        <w:jc w:val="both"/>
        <w:rPr>
          <w:rFonts w:ascii="Arial" w:hAnsi="Arial" w:cs="Arial"/>
          <w:b/>
        </w:rPr>
      </w:pPr>
      <w:r w:rsidRPr="004E0F00">
        <w:rPr>
          <w:rFonts w:ascii="Arial" w:hAnsi="Arial" w:cs="Arial"/>
          <w:b/>
        </w:rPr>
        <w:t>ANTECEDENTES</w:t>
      </w:r>
    </w:p>
    <w:p w14:paraId="2C828309" w14:textId="77777777" w:rsidR="004E0F00" w:rsidRPr="004E0F00" w:rsidRDefault="00DE38FE">
      <w:pPr>
        <w:spacing w:after="0" w:line="264" w:lineRule="auto"/>
        <w:jc w:val="both"/>
        <w:rPr>
          <w:rFonts w:ascii="Arial" w:hAnsi="Arial" w:cs="Arial"/>
          <w:b/>
        </w:rPr>
      </w:pPr>
    </w:p>
    <w:p w14:paraId="25E9C59D" w14:textId="77777777" w:rsidR="004E0F00" w:rsidRPr="004E0F00" w:rsidRDefault="00DE38FE">
      <w:pPr>
        <w:keepNext/>
        <w:keepLines/>
        <w:spacing w:after="0" w:line="264" w:lineRule="auto"/>
        <w:jc w:val="both"/>
        <w:outlineLvl w:val="2"/>
        <w:rPr>
          <w:rFonts w:ascii="Arial" w:eastAsia="Batang" w:hAnsi="Arial" w:cs="Arial"/>
        </w:rPr>
      </w:pPr>
      <w:r w:rsidRPr="004E0F00">
        <w:rPr>
          <w:rFonts w:ascii="Arial" w:eastAsia="Batang" w:hAnsi="Arial" w:cs="Arial"/>
        </w:rPr>
        <w:t xml:space="preserve">Que la </w:t>
      </w:r>
      <w:r w:rsidRPr="004E0F00">
        <w:rPr>
          <w:rFonts w:ascii="Arial" w:eastAsia="Batang" w:hAnsi="Arial" w:cs="Arial"/>
          <w:b/>
        </w:rPr>
        <w:t xml:space="preserve">Unidad Administrativa Especial de Servicios Públicos – UAESP, </w:t>
      </w:r>
      <w:r w:rsidRPr="004E0F00">
        <w:rPr>
          <w:rFonts w:ascii="Arial" w:eastAsia="Batang" w:hAnsi="Arial" w:cs="Arial"/>
        </w:rPr>
        <w:t>identificada con NIT.</w:t>
      </w:r>
      <w:r w:rsidRPr="004E0F00">
        <w:rPr>
          <w:rFonts w:ascii="Arial" w:eastAsia="Batang" w:hAnsi="Arial" w:cs="Arial"/>
        </w:rPr>
        <w:t xml:space="preserve"> 900.126.860-4, presentó solicitud de permiso de emisiones atmosféricas para poner en funcionamiento un horno crematorio marca Proindul CV-TM 200-2015 el cual se localiza en el </w:t>
      </w:r>
      <w:r w:rsidRPr="004E0F00">
        <w:rPr>
          <w:rFonts w:ascii="Arial" w:eastAsia="Batang" w:hAnsi="Arial" w:cs="Arial"/>
          <w:b/>
        </w:rPr>
        <w:t xml:space="preserve">CEMENTERIO DEL SUR, </w:t>
      </w:r>
      <w:r w:rsidRPr="004E0F00">
        <w:rPr>
          <w:rFonts w:ascii="Arial" w:eastAsia="Batang" w:hAnsi="Arial" w:cs="Arial"/>
        </w:rPr>
        <w:t>en la Localidad Antonio Nariño de esta ciudad, allegando lo</w:t>
      </w:r>
      <w:r w:rsidRPr="004E0F00">
        <w:rPr>
          <w:rFonts w:ascii="Arial" w:eastAsia="Batang" w:hAnsi="Arial" w:cs="Arial"/>
        </w:rPr>
        <w:t xml:space="preserve">s documentos que establece el artículo 2.2.5.1.7.2 del Decreto 1076 de 2015 mediante radicado 2016ER06903 del 14 de enero de 2016, posteriormente complementado mediante radicados 2016ER27923 del 15 de febrero de 2016, </w:t>
      </w:r>
      <w:r>
        <w:rPr>
          <w:rFonts w:ascii="Arial" w:eastAsia="Batang" w:hAnsi="Arial" w:cs="Arial"/>
        </w:rPr>
        <w:t>2016ER38633</w:t>
      </w:r>
      <w:r>
        <w:rPr>
          <w:rFonts w:ascii="Arial" w:eastAsia="Batang" w:hAnsi="Arial" w:cs="Arial"/>
        </w:rPr>
        <w:t xml:space="preserve"> del 2 de marzo de 2016 y</w:t>
      </w:r>
      <w:r w:rsidRPr="004E0F00">
        <w:rPr>
          <w:rFonts w:ascii="Arial" w:eastAsia="Batang" w:hAnsi="Arial" w:cs="Arial"/>
        </w:rPr>
        <w:t xml:space="preserve"> 2</w:t>
      </w:r>
      <w:r w:rsidRPr="004E0F00">
        <w:rPr>
          <w:rFonts w:ascii="Arial" w:eastAsia="Batang" w:hAnsi="Arial" w:cs="Arial"/>
        </w:rPr>
        <w:t xml:space="preserve">016ER53424 del 06 de abril de 2016.  </w:t>
      </w:r>
    </w:p>
    <w:p w14:paraId="144EED9B" w14:textId="77777777" w:rsidR="004E0F00" w:rsidRPr="004E0F00" w:rsidRDefault="00DE38FE">
      <w:pPr>
        <w:keepNext/>
        <w:keepLines/>
        <w:spacing w:after="0" w:line="264" w:lineRule="auto"/>
        <w:jc w:val="both"/>
        <w:outlineLvl w:val="2"/>
        <w:rPr>
          <w:rFonts w:ascii="Arial" w:eastAsia="Batang" w:hAnsi="Arial" w:cs="Arial"/>
        </w:rPr>
      </w:pPr>
    </w:p>
    <w:p w14:paraId="32FE176B" w14:textId="77777777" w:rsidR="004E0F00" w:rsidRDefault="00DE38FE">
      <w:pPr>
        <w:spacing w:after="0" w:line="264" w:lineRule="auto"/>
        <w:jc w:val="both"/>
        <w:rPr>
          <w:rFonts w:ascii="Arial" w:eastAsia="Batang" w:hAnsi="Arial" w:cs="Arial"/>
          <w:lang w:val="es-CO"/>
        </w:rPr>
      </w:pPr>
      <w:r>
        <w:rPr>
          <w:rFonts w:ascii="Arial" w:eastAsia="Batang" w:hAnsi="Arial" w:cs="Arial"/>
        </w:rPr>
        <w:t xml:space="preserve">Que </w:t>
      </w:r>
      <w:r w:rsidRPr="004E0F00">
        <w:rPr>
          <w:rFonts w:ascii="Arial" w:eastAsia="Batang" w:hAnsi="Arial" w:cs="Arial"/>
          <w:lang w:val="es-CO"/>
        </w:rPr>
        <w:t xml:space="preserve"> la </w:t>
      </w:r>
      <w:r>
        <w:rPr>
          <w:rFonts w:ascii="Arial" w:eastAsia="Batang" w:hAnsi="Arial" w:cs="Arial"/>
          <w:lang w:val="es-CO"/>
        </w:rPr>
        <w:t xml:space="preserve">anterior </w:t>
      </w:r>
      <w:r w:rsidRPr="004E0F00">
        <w:rPr>
          <w:rFonts w:ascii="Arial" w:eastAsia="Batang" w:hAnsi="Arial" w:cs="Arial"/>
          <w:lang w:val="es-CO"/>
        </w:rPr>
        <w:t>información fue</w:t>
      </w:r>
      <w:r>
        <w:rPr>
          <w:rFonts w:ascii="Arial" w:eastAsia="Batang" w:hAnsi="Arial" w:cs="Arial"/>
          <w:lang w:val="es-CO"/>
        </w:rPr>
        <w:t xml:space="preserve"> evaluada por la Subdirección de Calidad del Aire, Auditiva y Visual de la Dirección De Control Ambiental de esta Secretaría </w:t>
      </w:r>
      <w:r w:rsidRPr="004E0F00">
        <w:rPr>
          <w:rFonts w:ascii="Arial" w:eastAsia="Batang" w:hAnsi="Arial" w:cs="Arial"/>
          <w:lang w:val="es-CO"/>
        </w:rPr>
        <w:t xml:space="preserve">en </w:t>
      </w:r>
      <w:r w:rsidRPr="00381652">
        <w:rPr>
          <w:rFonts w:ascii="Arial" w:eastAsia="Batang" w:hAnsi="Arial" w:cs="Arial"/>
          <w:lang w:val="es-CO"/>
        </w:rPr>
        <w:t>el</w:t>
      </w:r>
      <w:r w:rsidRPr="004E0F00">
        <w:rPr>
          <w:rFonts w:ascii="Arial" w:eastAsia="Batang" w:hAnsi="Arial" w:cs="Arial"/>
          <w:b/>
          <w:lang w:val="es-CO"/>
        </w:rPr>
        <w:t xml:space="preserve"> Concepto Técnico No. 01383 del 19 de abril de 2016</w:t>
      </w:r>
      <w:r w:rsidRPr="004E0F00">
        <w:rPr>
          <w:rFonts w:ascii="Arial" w:eastAsia="Batang" w:hAnsi="Arial" w:cs="Arial"/>
          <w:lang w:val="es-CO"/>
        </w:rPr>
        <w:t xml:space="preserve">. </w:t>
      </w:r>
    </w:p>
    <w:p w14:paraId="58D541FB" w14:textId="77777777" w:rsidR="004E0F00" w:rsidRPr="004E0F00" w:rsidRDefault="00DE38FE">
      <w:pPr>
        <w:spacing w:after="0" w:line="264" w:lineRule="auto"/>
        <w:jc w:val="both"/>
        <w:rPr>
          <w:rFonts w:ascii="Arial" w:eastAsia="Batang" w:hAnsi="Arial" w:cs="Arial"/>
          <w:lang w:val="es-CO"/>
        </w:rPr>
      </w:pPr>
    </w:p>
    <w:p w14:paraId="0851196C" w14:textId="77777777" w:rsidR="004E0F00" w:rsidRDefault="00DE38FE">
      <w:pPr>
        <w:tabs>
          <w:tab w:val="left" w:pos="7377"/>
        </w:tabs>
        <w:spacing w:after="0" w:line="264" w:lineRule="auto"/>
        <w:jc w:val="both"/>
        <w:rPr>
          <w:rFonts w:ascii="Arial" w:hAnsi="Arial" w:cs="Arial"/>
        </w:rPr>
      </w:pPr>
      <w:r w:rsidRPr="004E0F00">
        <w:rPr>
          <w:rFonts w:ascii="Arial" w:eastAsia="Batang" w:hAnsi="Arial" w:cs="Arial"/>
          <w:lang w:val="es-CO"/>
        </w:rPr>
        <w:t>Posteriormente</w:t>
      </w:r>
      <w:r w:rsidRPr="004E0F00">
        <w:rPr>
          <w:rFonts w:ascii="Arial" w:hAnsi="Arial" w:cs="Arial"/>
        </w:rPr>
        <w:t xml:space="preserve">, mediante </w:t>
      </w:r>
      <w:r w:rsidRPr="004E0F00">
        <w:rPr>
          <w:rFonts w:ascii="Arial" w:hAnsi="Arial" w:cs="Arial"/>
          <w:b/>
        </w:rPr>
        <w:t>Auto No. 00453 del 25 de Abril de 2016</w:t>
      </w:r>
      <w:r w:rsidRPr="004E0F00">
        <w:rPr>
          <w:rFonts w:ascii="Arial" w:hAnsi="Arial" w:cs="Arial"/>
        </w:rPr>
        <w:t xml:space="preserve">, la Subdirección de Calidad del Aire, Auditiva y Visual de la Dirección de Control Ambiental de esta Secretaría, dispuso Iniciar Trámite </w:t>
      </w:r>
      <w:r w:rsidRPr="004E0F00">
        <w:rPr>
          <w:rFonts w:ascii="Arial" w:hAnsi="Arial" w:cs="Arial"/>
        </w:rPr>
        <w:t xml:space="preserve">Ambiental de permiso de emisiones atmosféricas, tal como lo dispone el artículo 2.2.5.1.7.5 del Decreto 1076 del 2015. El citado acto administrativo fue notificado personalmente el día 26 de abril de 2016 a </w:t>
      </w:r>
      <w:r>
        <w:rPr>
          <w:rFonts w:ascii="Arial" w:hAnsi="Arial" w:cs="Arial"/>
        </w:rPr>
        <w:t>la Doctor</w:t>
      </w:r>
      <w:r w:rsidRPr="004E0F00">
        <w:rPr>
          <w:rFonts w:ascii="Arial" w:hAnsi="Arial" w:cs="Arial"/>
        </w:rPr>
        <w:t xml:space="preserve">a </w:t>
      </w:r>
      <w:r w:rsidRPr="004E0F00">
        <w:rPr>
          <w:rFonts w:ascii="Arial" w:hAnsi="Arial" w:cs="Arial"/>
          <w:b/>
        </w:rPr>
        <w:t>JUANITA HERNANDEZ VIDAL</w:t>
      </w:r>
      <w:r w:rsidRPr="004E0F00">
        <w:rPr>
          <w:rFonts w:ascii="Arial" w:hAnsi="Arial" w:cs="Arial"/>
        </w:rPr>
        <w:t xml:space="preserve">, identificada </w:t>
      </w:r>
      <w:r w:rsidRPr="004E0F00">
        <w:rPr>
          <w:rFonts w:ascii="Arial" w:hAnsi="Arial" w:cs="Arial"/>
        </w:rPr>
        <w:t xml:space="preserve">con Cedula Ciudadanía No. 52.817.957, en su calidad de apoderada de la Señora </w:t>
      </w:r>
      <w:r w:rsidRPr="004E0F00">
        <w:rPr>
          <w:rFonts w:ascii="Arial" w:hAnsi="Arial" w:cs="Arial"/>
          <w:b/>
        </w:rPr>
        <w:t>BEATRIZ ELENA CARDENAS CASAS</w:t>
      </w:r>
      <w:r w:rsidRPr="004E0F00">
        <w:rPr>
          <w:rFonts w:ascii="Arial" w:hAnsi="Arial" w:cs="Arial"/>
        </w:rPr>
        <w:t xml:space="preserve">, Directora General de Unidad Administrativa Especial de Servicios Públicos – UAESP-, cuenta con constancia de </w:t>
      </w:r>
      <w:r w:rsidRPr="004E0F00">
        <w:rPr>
          <w:rFonts w:ascii="Arial" w:hAnsi="Arial" w:cs="Arial"/>
        </w:rPr>
        <w:lastRenderedPageBreak/>
        <w:t>ejecutoria del 27 de Abril de 2016 y se</w:t>
      </w:r>
      <w:r w:rsidRPr="004E0F00">
        <w:rPr>
          <w:rFonts w:ascii="Arial" w:hAnsi="Arial" w:cs="Arial"/>
        </w:rPr>
        <w:t xml:space="preserve"> encuentra publicado en el Boletín Legal Ambiental de esta Secretaria a partir del </w:t>
      </w:r>
      <w:r w:rsidRPr="00EC4AB6">
        <w:rPr>
          <w:rFonts w:ascii="Arial" w:hAnsi="Arial" w:cs="Arial"/>
        </w:rPr>
        <w:t>2</w:t>
      </w:r>
      <w:r w:rsidRPr="00EC4AB6">
        <w:rPr>
          <w:rFonts w:ascii="Arial" w:hAnsi="Arial" w:cs="Arial"/>
        </w:rPr>
        <w:t>8</w:t>
      </w:r>
      <w:r w:rsidRPr="00EC4AB6">
        <w:rPr>
          <w:rFonts w:ascii="Arial" w:hAnsi="Arial" w:cs="Arial"/>
        </w:rPr>
        <w:t xml:space="preserve"> de abril de 2016</w:t>
      </w:r>
      <w:r w:rsidRPr="004E0F00">
        <w:rPr>
          <w:rFonts w:ascii="Arial" w:hAnsi="Arial" w:cs="Arial"/>
        </w:rPr>
        <w:t>.</w:t>
      </w:r>
    </w:p>
    <w:p w14:paraId="2A48F28B" w14:textId="77777777" w:rsidR="004E0F00" w:rsidRPr="004E0F00" w:rsidRDefault="00DE38FE">
      <w:pPr>
        <w:tabs>
          <w:tab w:val="left" w:pos="7377"/>
        </w:tabs>
        <w:spacing w:after="0" w:line="264" w:lineRule="auto"/>
        <w:jc w:val="both"/>
        <w:rPr>
          <w:rFonts w:ascii="Arial" w:hAnsi="Arial" w:cs="Arial"/>
        </w:rPr>
      </w:pPr>
    </w:p>
    <w:p w14:paraId="4B8D7BB6" w14:textId="77777777" w:rsidR="004E0F00" w:rsidRDefault="00DE38FE">
      <w:pPr>
        <w:spacing w:after="0" w:line="264" w:lineRule="auto"/>
        <w:jc w:val="both"/>
        <w:rPr>
          <w:rFonts w:ascii="Arial" w:eastAsia="Batang" w:hAnsi="Arial" w:cs="Arial"/>
        </w:rPr>
      </w:pPr>
      <w:r w:rsidRPr="004E0F00">
        <w:rPr>
          <w:rFonts w:ascii="Arial" w:hAnsi="Arial" w:cs="Arial"/>
        </w:rPr>
        <w:t xml:space="preserve">Que finalmente, la </w:t>
      </w:r>
      <w:r>
        <w:rPr>
          <w:rFonts w:ascii="Arial" w:hAnsi="Arial" w:cs="Arial"/>
        </w:rPr>
        <w:t>Doctor</w:t>
      </w:r>
      <w:r w:rsidRPr="004E0F00">
        <w:rPr>
          <w:rFonts w:ascii="Arial" w:hAnsi="Arial" w:cs="Arial"/>
        </w:rPr>
        <w:t xml:space="preserve">a </w:t>
      </w:r>
      <w:r w:rsidRPr="004E0F00">
        <w:rPr>
          <w:rFonts w:ascii="Arial" w:hAnsi="Arial" w:cs="Arial"/>
          <w:b/>
        </w:rPr>
        <w:t>JUANITA HERNANDEZ VIDAL</w:t>
      </w:r>
      <w:r w:rsidRPr="004E0F00">
        <w:rPr>
          <w:rFonts w:ascii="Arial" w:hAnsi="Arial" w:cs="Arial"/>
        </w:rPr>
        <w:t xml:space="preserve">, en calidad de apoderada de la </w:t>
      </w:r>
      <w:r w:rsidRPr="004E0F00">
        <w:rPr>
          <w:rFonts w:ascii="Arial" w:hAnsi="Arial" w:cs="Arial"/>
          <w:b/>
        </w:rPr>
        <w:t>Unidad Administrativa Especial de Servicios Públicos- UAESP</w:t>
      </w:r>
      <w:r w:rsidRPr="004E0F00">
        <w:rPr>
          <w:rFonts w:ascii="Arial" w:hAnsi="Arial" w:cs="Arial"/>
        </w:rPr>
        <w:t xml:space="preserve">, presentó mediante radicado 2016ER65300 del 26 de Abril del 2016, </w:t>
      </w:r>
      <w:r w:rsidRPr="004E0F00">
        <w:rPr>
          <w:rFonts w:ascii="Arial" w:hAnsi="Arial" w:cs="Arial"/>
          <w:lang w:eastAsia="es-MX"/>
        </w:rPr>
        <w:t>aclaración sobre la dirección del predio donde se encuentra la fuente fija de emisión anexando la certificación catastral expedida por la Unidad Administrativa Especial de Catastro Distrita</w:t>
      </w:r>
      <w:r w:rsidRPr="004E0F00">
        <w:rPr>
          <w:rFonts w:ascii="Arial" w:hAnsi="Arial" w:cs="Arial"/>
          <w:lang w:eastAsia="es-MX"/>
        </w:rPr>
        <w:t>l y el documento expedido por la Secretaria Distrital de Planeación</w:t>
      </w:r>
      <w:r w:rsidRPr="004E0F00">
        <w:rPr>
          <w:rFonts w:ascii="Arial" w:eastAsia="Batang" w:hAnsi="Arial" w:cs="Arial"/>
        </w:rPr>
        <w:t>.</w:t>
      </w:r>
    </w:p>
    <w:p w14:paraId="0DCFDE52" w14:textId="77777777" w:rsidR="004E0F00" w:rsidRPr="004E0F00" w:rsidRDefault="00DE38FE">
      <w:pPr>
        <w:spacing w:after="0" w:line="264" w:lineRule="auto"/>
        <w:jc w:val="both"/>
        <w:rPr>
          <w:rFonts w:ascii="Arial" w:hAnsi="Arial" w:cs="Arial"/>
          <w:lang w:eastAsia="es-MX"/>
        </w:rPr>
      </w:pPr>
    </w:p>
    <w:p w14:paraId="7A90A429" w14:textId="77777777" w:rsidR="004E0F00" w:rsidRPr="004E0F00" w:rsidRDefault="00DE38FE">
      <w:pPr>
        <w:spacing w:after="0" w:line="264" w:lineRule="auto"/>
        <w:jc w:val="both"/>
        <w:rPr>
          <w:rFonts w:ascii="Arial" w:hAnsi="Arial" w:cs="Arial"/>
          <w:b/>
        </w:rPr>
      </w:pPr>
      <w:r w:rsidRPr="004E0F00">
        <w:rPr>
          <w:rFonts w:ascii="Arial" w:hAnsi="Arial" w:cs="Arial"/>
          <w:b/>
        </w:rPr>
        <w:t xml:space="preserve">CONSIDERACIONES TECNICAS </w:t>
      </w:r>
    </w:p>
    <w:p w14:paraId="19F6B7D3" w14:textId="77777777" w:rsidR="004E0F00" w:rsidRPr="004E0F00" w:rsidRDefault="00DE38FE">
      <w:pPr>
        <w:tabs>
          <w:tab w:val="left" w:pos="7377"/>
        </w:tabs>
        <w:spacing w:after="0" w:line="264" w:lineRule="auto"/>
        <w:jc w:val="both"/>
        <w:rPr>
          <w:rFonts w:ascii="Arial" w:hAnsi="Arial" w:cs="Arial"/>
          <w:color w:val="0070C0"/>
        </w:rPr>
      </w:pPr>
    </w:p>
    <w:p w14:paraId="28F6E81B" w14:textId="77777777" w:rsidR="004E0F00" w:rsidRPr="004E0F00" w:rsidRDefault="00DE38FE">
      <w:pPr>
        <w:spacing w:after="0" w:line="264" w:lineRule="auto"/>
        <w:jc w:val="both"/>
        <w:rPr>
          <w:rFonts w:ascii="Arial" w:eastAsia="Batang" w:hAnsi="Arial" w:cs="Arial"/>
          <w:lang w:val="es-CO"/>
        </w:rPr>
      </w:pPr>
      <w:r w:rsidRPr="004E0F00">
        <w:rPr>
          <w:rFonts w:ascii="Arial" w:hAnsi="Arial" w:cs="Arial"/>
        </w:rPr>
        <w:t xml:space="preserve">Que la Subdirección de Calidad del Aire, Auditiva y Visual evaluó la información presentada mediante los radicados Nos. </w:t>
      </w:r>
      <w:r w:rsidRPr="004E0F00">
        <w:rPr>
          <w:rFonts w:ascii="Arial" w:eastAsia="Batang" w:hAnsi="Arial" w:cs="Arial"/>
          <w:lang w:val="es-CO"/>
        </w:rPr>
        <w:t xml:space="preserve">2015ER125206 del 10 de julio del 2015, </w:t>
      </w:r>
      <w:r w:rsidRPr="004E0F00">
        <w:rPr>
          <w:rFonts w:ascii="Arial" w:eastAsia="Batang" w:hAnsi="Arial" w:cs="Arial"/>
          <w:lang w:val="es-CO"/>
        </w:rPr>
        <w:t>2015ER209692 del 26 de octubre del 2015, 2016ER07212 del 14 de enero del 2016, 2016ER06903 del 14 de enero del 2016, 2016ER08240 del 15 de enero del 2016, 2016ER11277 del 21 de enero del 2016,2016ER25446 del 10 de febrero del 2016, 2016ER27923 del 15 de fe</w:t>
      </w:r>
      <w:r w:rsidRPr="004E0F00">
        <w:rPr>
          <w:rFonts w:ascii="Arial" w:eastAsia="Batang" w:hAnsi="Arial" w:cs="Arial"/>
          <w:lang w:val="es-CO"/>
        </w:rPr>
        <w:t xml:space="preserve">brero del 2016, cuyos resultados fueron plasmados en </w:t>
      </w:r>
      <w:r w:rsidRPr="004E0F00">
        <w:rPr>
          <w:rFonts w:ascii="Arial" w:eastAsia="Batang" w:hAnsi="Arial" w:cs="Arial"/>
          <w:b/>
          <w:lang w:val="es-CO"/>
        </w:rPr>
        <w:t>el Concepto Técnico No. 01383 del 19 de abril de 2016</w:t>
      </w:r>
      <w:r w:rsidRPr="004E0F00">
        <w:rPr>
          <w:rFonts w:ascii="Arial" w:hAnsi="Arial" w:cs="Arial"/>
        </w:rPr>
        <w:t xml:space="preserve">, que señala en uno de sus apartes lo siguiente: </w:t>
      </w:r>
    </w:p>
    <w:p w14:paraId="23330E1B" w14:textId="77777777" w:rsidR="004E0F00" w:rsidRPr="004E0F00" w:rsidRDefault="00DE38FE">
      <w:pPr>
        <w:spacing w:after="0" w:line="264" w:lineRule="auto"/>
        <w:jc w:val="both"/>
        <w:rPr>
          <w:rFonts w:ascii="Arial" w:hAnsi="Arial" w:cs="Arial"/>
          <w:i/>
        </w:rPr>
      </w:pPr>
    </w:p>
    <w:p w14:paraId="78B0E16B" w14:textId="77777777" w:rsidR="004E0F00" w:rsidRPr="004E0F00" w:rsidRDefault="00DE38FE">
      <w:pPr>
        <w:spacing w:after="0" w:line="264" w:lineRule="auto"/>
        <w:jc w:val="both"/>
        <w:rPr>
          <w:rFonts w:ascii="Arial" w:hAnsi="Arial" w:cs="Arial"/>
          <w:i/>
        </w:rPr>
      </w:pPr>
      <w:r w:rsidRPr="004E0F00">
        <w:rPr>
          <w:rFonts w:ascii="Arial" w:hAnsi="Arial" w:cs="Arial"/>
          <w:i/>
        </w:rPr>
        <w:t>“(…)</w:t>
      </w:r>
    </w:p>
    <w:p w14:paraId="34C4CE3E" w14:textId="77777777" w:rsidR="004E0F00" w:rsidRPr="004E0F00" w:rsidRDefault="00DE38FE">
      <w:pPr>
        <w:spacing w:after="0" w:line="264" w:lineRule="auto"/>
        <w:jc w:val="both"/>
        <w:rPr>
          <w:rFonts w:ascii="Arial" w:hAnsi="Arial" w:cs="Arial"/>
          <w:i/>
          <w:sz w:val="21"/>
          <w:szCs w:val="21"/>
        </w:rPr>
      </w:pPr>
    </w:p>
    <w:p w14:paraId="7D28EA79" w14:textId="77777777" w:rsidR="004E0F00" w:rsidRPr="006D1F49" w:rsidRDefault="00DE38FE">
      <w:pPr>
        <w:numPr>
          <w:ilvl w:val="0"/>
          <w:numId w:val="2"/>
        </w:numPr>
        <w:spacing w:after="0" w:line="264" w:lineRule="auto"/>
        <w:jc w:val="both"/>
        <w:rPr>
          <w:rFonts w:ascii="Arial" w:eastAsia="Times New Roman" w:hAnsi="Arial" w:cs="Arial"/>
          <w:i/>
          <w:sz w:val="20"/>
          <w:szCs w:val="20"/>
          <w:lang w:val="es-MX" w:eastAsia="es-MX"/>
        </w:rPr>
      </w:pPr>
      <w:r w:rsidRPr="006D1F49">
        <w:rPr>
          <w:rFonts w:ascii="Arial" w:eastAsia="Batang" w:hAnsi="Arial" w:cs="Arial"/>
          <w:b/>
          <w:i/>
          <w:sz w:val="20"/>
          <w:szCs w:val="20"/>
          <w:lang w:eastAsia="es-ES"/>
        </w:rPr>
        <w:t>CONCEPTO TÉCNICO</w:t>
      </w:r>
    </w:p>
    <w:p w14:paraId="25B82EE0" w14:textId="77777777" w:rsidR="004E0F00" w:rsidRPr="006D1F49" w:rsidRDefault="00DE38FE">
      <w:pPr>
        <w:spacing w:after="0" w:line="264" w:lineRule="auto"/>
        <w:ind w:left="720"/>
        <w:jc w:val="both"/>
        <w:rPr>
          <w:rFonts w:ascii="Arial" w:eastAsia="Times New Roman" w:hAnsi="Arial" w:cs="Arial"/>
          <w:i/>
          <w:sz w:val="20"/>
          <w:szCs w:val="20"/>
          <w:lang w:val="es-MX" w:eastAsia="es-MX"/>
        </w:rPr>
      </w:pPr>
    </w:p>
    <w:p w14:paraId="25EB1839" w14:textId="77777777" w:rsidR="004E0F00" w:rsidRPr="006D1F49" w:rsidRDefault="00DE38FE">
      <w:pPr>
        <w:spacing w:after="0" w:line="264" w:lineRule="auto"/>
        <w:ind w:left="720"/>
        <w:jc w:val="both"/>
        <w:rPr>
          <w:rFonts w:ascii="Arial" w:eastAsia="Batang" w:hAnsi="Arial" w:cs="Arial"/>
          <w:i/>
          <w:sz w:val="20"/>
          <w:szCs w:val="20"/>
          <w:lang w:eastAsia="es-ES"/>
        </w:rPr>
      </w:pPr>
      <w:r w:rsidRPr="006D1F49">
        <w:rPr>
          <w:rFonts w:ascii="Arial" w:eastAsia="Batang" w:hAnsi="Arial" w:cs="Arial"/>
          <w:i/>
          <w:sz w:val="20"/>
          <w:szCs w:val="20"/>
          <w:lang w:eastAsia="es-ES"/>
        </w:rPr>
        <w:t>6.1. La empresa INVERSIONES MONTE SACRO LTDA - CEMENTERIO SUR, requiere tramitar el  permiso de emisiones de acuerdo a lo establecido en el literal h del artículo 73 del Decreto 948 de 1995 y en concordancia con literal h) del artículo 2.2.5.1.7.2. del Dec</w:t>
      </w:r>
      <w:r w:rsidRPr="006D1F49">
        <w:rPr>
          <w:rFonts w:ascii="Arial" w:eastAsia="Batang" w:hAnsi="Arial" w:cs="Arial"/>
          <w:i/>
          <w:sz w:val="20"/>
          <w:szCs w:val="20"/>
          <w:lang w:eastAsia="es-ES"/>
        </w:rPr>
        <w:t>reto 1076 de 2015, y cuenta con la Resolución 01999 del 17/10/2013, mediante la cual se otorgó a la sociedad, permiso de emisiones para su horno crematorio marca TKF por un periodo de cinco (5) años. Sin embargo esta fuente fue desmantelada y fue instalado</w:t>
      </w:r>
      <w:r w:rsidRPr="006D1F49">
        <w:rPr>
          <w:rFonts w:ascii="Arial" w:eastAsia="Batang" w:hAnsi="Arial" w:cs="Arial"/>
          <w:i/>
          <w:sz w:val="20"/>
          <w:szCs w:val="20"/>
          <w:lang w:eastAsia="es-ES"/>
        </w:rPr>
        <w:t xml:space="preserve"> un Horno Crematorio marca Proindul, la empresa solicitó el permiso de emisiones para esta fuente mediante radicado 2016ER06903 del 14/01/2016, analizado en el presente concepto técnico.</w:t>
      </w:r>
    </w:p>
    <w:p w14:paraId="470D1C2C" w14:textId="77777777" w:rsidR="004E0F00" w:rsidRPr="006D1F49" w:rsidRDefault="00DE38FE">
      <w:pPr>
        <w:spacing w:after="0" w:line="264" w:lineRule="auto"/>
        <w:ind w:left="720"/>
        <w:jc w:val="both"/>
        <w:rPr>
          <w:rFonts w:ascii="Arial" w:eastAsia="Batang" w:hAnsi="Arial" w:cs="Arial"/>
          <w:i/>
          <w:sz w:val="20"/>
          <w:szCs w:val="20"/>
          <w:lang w:eastAsia="es-ES"/>
        </w:rPr>
      </w:pPr>
    </w:p>
    <w:p w14:paraId="5CFE992D" w14:textId="77777777" w:rsidR="004E0F00" w:rsidRPr="006D1F49" w:rsidRDefault="00DE38FE">
      <w:pPr>
        <w:spacing w:after="0" w:line="264" w:lineRule="auto"/>
        <w:ind w:left="720"/>
        <w:jc w:val="both"/>
        <w:rPr>
          <w:rFonts w:ascii="Arial" w:eastAsia="Batang" w:hAnsi="Arial" w:cs="Arial"/>
          <w:i/>
          <w:sz w:val="20"/>
          <w:szCs w:val="20"/>
          <w:lang w:eastAsia="es-ES"/>
        </w:rPr>
      </w:pPr>
      <w:r w:rsidRPr="006D1F49">
        <w:rPr>
          <w:rFonts w:ascii="Arial" w:eastAsia="Batang" w:hAnsi="Arial" w:cs="Arial"/>
          <w:i/>
          <w:sz w:val="20"/>
          <w:szCs w:val="20"/>
          <w:lang w:eastAsia="es-ES"/>
        </w:rPr>
        <w:t>Adicionalmente, la empresa está obligada a cumplir con los requerimi</w:t>
      </w:r>
      <w:r w:rsidRPr="006D1F49">
        <w:rPr>
          <w:rFonts w:ascii="Arial" w:eastAsia="Batang" w:hAnsi="Arial" w:cs="Arial"/>
          <w:i/>
          <w:sz w:val="20"/>
          <w:szCs w:val="20"/>
          <w:lang w:eastAsia="es-ES"/>
        </w:rPr>
        <w:t>entos establecidos en el Decreto 1076 del 2015 y los que lo modifique o sustituyan, los cuales están sujetos al control y seguimiento por parte de la Secretaría Distrital de Ambiente.</w:t>
      </w:r>
    </w:p>
    <w:p w14:paraId="2E474158" w14:textId="77777777" w:rsidR="004E0F00" w:rsidRPr="006D1F49" w:rsidRDefault="00DE38FE">
      <w:pPr>
        <w:spacing w:after="0" w:line="264" w:lineRule="auto"/>
        <w:ind w:left="720"/>
        <w:jc w:val="both"/>
        <w:rPr>
          <w:rFonts w:ascii="Arial" w:eastAsia="Batang" w:hAnsi="Arial" w:cs="Arial"/>
          <w:i/>
          <w:sz w:val="20"/>
          <w:szCs w:val="20"/>
          <w:lang w:eastAsia="es-ES"/>
        </w:rPr>
      </w:pPr>
    </w:p>
    <w:p w14:paraId="7EA29951" w14:textId="77777777" w:rsidR="004E0F00" w:rsidRPr="006D1F49" w:rsidRDefault="00DE38FE">
      <w:pPr>
        <w:spacing w:after="0" w:line="264" w:lineRule="auto"/>
        <w:ind w:left="720"/>
        <w:jc w:val="both"/>
        <w:rPr>
          <w:rFonts w:ascii="Arial" w:eastAsia="Batang" w:hAnsi="Arial" w:cs="Arial"/>
          <w:i/>
          <w:sz w:val="20"/>
          <w:szCs w:val="20"/>
          <w:lang w:eastAsia="es-ES"/>
        </w:rPr>
      </w:pPr>
      <w:r w:rsidRPr="006D1F49">
        <w:rPr>
          <w:rFonts w:ascii="Arial" w:eastAsia="Batang" w:hAnsi="Arial" w:cs="Arial"/>
          <w:i/>
          <w:sz w:val="20"/>
          <w:szCs w:val="20"/>
          <w:lang w:eastAsia="es-ES"/>
        </w:rPr>
        <w:t>6.2. La empresa INVERSIONES MONTE SACRO LTDA - CEMENTERIO SUR cumple co</w:t>
      </w:r>
      <w:r w:rsidRPr="006D1F49">
        <w:rPr>
          <w:rFonts w:ascii="Arial" w:eastAsia="Batang" w:hAnsi="Arial" w:cs="Arial"/>
          <w:i/>
          <w:sz w:val="20"/>
          <w:szCs w:val="20"/>
          <w:lang w:eastAsia="es-ES"/>
        </w:rPr>
        <w:t xml:space="preserve">n los límites de emisión establecidos en el artículo 64 y 65 de la Resolución 909 de 2008 para </w:t>
      </w:r>
      <w:r w:rsidRPr="006D1F49">
        <w:rPr>
          <w:rFonts w:ascii="Arial" w:eastAsia="Batang" w:hAnsi="Arial" w:cs="Arial"/>
          <w:i/>
          <w:sz w:val="20"/>
          <w:szCs w:val="20"/>
          <w:lang w:eastAsia="es-ES"/>
        </w:rPr>
        <w:lastRenderedPageBreak/>
        <w:t>los parámetros de MP, CO, HCT y Benzopireno y Dibenzo antraceno en su fuente Horno Crematorio marca Proindul .</w:t>
      </w:r>
    </w:p>
    <w:p w14:paraId="3EE0BC26" w14:textId="77777777" w:rsidR="004E0F00" w:rsidRPr="006D1F49" w:rsidRDefault="00DE38FE">
      <w:pPr>
        <w:spacing w:after="0" w:line="264" w:lineRule="auto"/>
        <w:ind w:left="720"/>
        <w:jc w:val="both"/>
        <w:rPr>
          <w:rFonts w:ascii="Arial" w:eastAsia="Batang" w:hAnsi="Arial" w:cs="Arial"/>
          <w:i/>
          <w:sz w:val="20"/>
          <w:szCs w:val="20"/>
          <w:lang w:eastAsia="es-ES"/>
        </w:rPr>
      </w:pPr>
    </w:p>
    <w:p w14:paraId="4E9EE43B" w14:textId="77777777" w:rsidR="004E0F00" w:rsidRPr="006D1F49" w:rsidRDefault="00DE38FE">
      <w:pPr>
        <w:spacing w:after="0" w:line="264" w:lineRule="auto"/>
        <w:ind w:left="720"/>
        <w:jc w:val="both"/>
        <w:rPr>
          <w:rFonts w:ascii="Arial" w:eastAsia="Batang" w:hAnsi="Arial" w:cs="Arial"/>
          <w:i/>
          <w:sz w:val="20"/>
          <w:szCs w:val="20"/>
          <w:lang w:eastAsia="es-ES"/>
        </w:rPr>
      </w:pPr>
      <w:r w:rsidRPr="006D1F49">
        <w:rPr>
          <w:rFonts w:ascii="Arial" w:eastAsia="Batang" w:hAnsi="Arial" w:cs="Arial"/>
          <w:i/>
          <w:sz w:val="20"/>
          <w:szCs w:val="20"/>
          <w:lang w:eastAsia="es-ES"/>
        </w:rPr>
        <w:t>6.3. De acuerdo al estudio de alturas remitido me</w:t>
      </w:r>
      <w:r w:rsidRPr="006D1F49">
        <w:rPr>
          <w:rFonts w:ascii="Arial" w:eastAsia="Batang" w:hAnsi="Arial" w:cs="Arial"/>
          <w:i/>
          <w:sz w:val="20"/>
          <w:szCs w:val="20"/>
          <w:lang w:eastAsia="es-ES"/>
        </w:rPr>
        <w:t>diante radicado 2016ER38633 del 02/03/2016, la empresa INVERSIONES MONTE SACRO LTDA - CEMENTERIO SUR, cumple con la altura mínima de desfogue en el ducto de su fuente Horno Crematorio marca Proindul , de acuerdo a lo establecido en el artículo 70 de la Res</w:t>
      </w:r>
      <w:r w:rsidRPr="006D1F49">
        <w:rPr>
          <w:rFonts w:ascii="Arial" w:eastAsia="Batang" w:hAnsi="Arial" w:cs="Arial"/>
          <w:i/>
          <w:sz w:val="20"/>
          <w:szCs w:val="20"/>
          <w:lang w:eastAsia="es-ES"/>
        </w:rPr>
        <w:t>olución 909 de 2008, siguiendo las Buenas Prácticas de Ingeniería, establecidas en el Protocolo para el Control y Vigilancia de la Contaminación Atmosférica Generada por Fuentes Fijas.</w:t>
      </w:r>
    </w:p>
    <w:p w14:paraId="40A690E3" w14:textId="77777777" w:rsidR="004E0F00" w:rsidRPr="006D1F49" w:rsidRDefault="00DE38FE">
      <w:pPr>
        <w:spacing w:after="0" w:line="264" w:lineRule="auto"/>
        <w:ind w:left="720"/>
        <w:jc w:val="both"/>
        <w:rPr>
          <w:rFonts w:ascii="Arial" w:eastAsia="Batang" w:hAnsi="Arial" w:cs="Arial"/>
          <w:i/>
          <w:sz w:val="20"/>
          <w:szCs w:val="20"/>
          <w:lang w:eastAsia="es-ES"/>
        </w:rPr>
      </w:pPr>
    </w:p>
    <w:p w14:paraId="51112C0E" w14:textId="77777777" w:rsidR="004E0F00" w:rsidRPr="006D1F49" w:rsidRDefault="00DE38FE">
      <w:pPr>
        <w:spacing w:after="0" w:line="264" w:lineRule="auto"/>
        <w:ind w:left="720"/>
        <w:jc w:val="both"/>
        <w:rPr>
          <w:rFonts w:ascii="Arial" w:eastAsia="Batang" w:hAnsi="Arial" w:cs="Arial"/>
          <w:i/>
          <w:sz w:val="20"/>
          <w:szCs w:val="20"/>
          <w:lang w:eastAsia="es-ES"/>
        </w:rPr>
      </w:pPr>
      <w:r w:rsidRPr="006D1F49">
        <w:rPr>
          <w:rFonts w:ascii="Arial" w:eastAsia="Batang" w:hAnsi="Arial" w:cs="Arial"/>
          <w:i/>
          <w:sz w:val="20"/>
          <w:szCs w:val="20"/>
          <w:lang w:eastAsia="es-ES"/>
        </w:rPr>
        <w:t xml:space="preserve">6.4. La empresa INVERSIONES MONTE SACRO LTDA - CEMENTERIO SUR, cumple </w:t>
      </w:r>
      <w:r w:rsidRPr="006D1F49">
        <w:rPr>
          <w:rFonts w:ascii="Arial" w:eastAsia="Batang" w:hAnsi="Arial" w:cs="Arial"/>
          <w:i/>
          <w:sz w:val="20"/>
          <w:szCs w:val="20"/>
          <w:lang w:eastAsia="es-ES"/>
        </w:rPr>
        <w:t>con el artículo 71 de la Resolución 909 de 2008 y el artículo 18 de la Resolución 6982 de 2011, por cuanto el ducto de su fuente Horno Crematorio marca Proindul , cuenta con los puertos y la plataforma para muestreo.</w:t>
      </w:r>
    </w:p>
    <w:p w14:paraId="1AD3FBE4" w14:textId="77777777" w:rsidR="004E0F00" w:rsidRPr="006D1F49" w:rsidRDefault="00DE38FE">
      <w:pPr>
        <w:spacing w:after="0" w:line="264" w:lineRule="auto"/>
        <w:ind w:left="720"/>
        <w:jc w:val="both"/>
        <w:rPr>
          <w:rFonts w:ascii="Arial" w:eastAsia="Batang" w:hAnsi="Arial" w:cs="Arial"/>
          <w:i/>
          <w:sz w:val="20"/>
          <w:szCs w:val="20"/>
          <w:lang w:eastAsia="es-ES"/>
        </w:rPr>
      </w:pPr>
    </w:p>
    <w:p w14:paraId="51731565" w14:textId="77777777" w:rsidR="004E0F00" w:rsidRPr="006D1F49" w:rsidRDefault="00DE38FE">
      <w:pPr>
        <w:spacing w:after="0" w:line="264" w:lineRule="auto"/>
        <w:ind w:left="720"/>
        <w:jc w:val="both"/>
        <w:rPr>
          <w:rFonts w:ascii="Arial" w:eastAsia="Batang" w:hAnsi="Arial" w:cs="Arial"/>
          <w:i/>
          <w:sz w:val="20"/>
          <w:szCs w:val="20"/>
          <w:lang w:eastAsia="es-ES"/>
        </w:rPr>
      </w:pPr>
      <w:r w:rsidRPr="006D1F49">
        <w:rPr>
          <w:rFonts w:ascii="Arial" w:eastAsia="Batang" w:hAnsi="Arial" w:cs="Arial"/>
          <w:i/>
          <w:sz w:val="20"/>
          <w:szCs w:val="20"/>
          <w:lang w:eastAsia="es-ES"/>
        </w:rPr>
        <w:t>6.5. La empresa INVERSIONES MONTE SACR</w:t>
      </w:r>
      <w:r w:rsidRPr="006D1F49">
        <w:rPr>
          <w:rFonts w:ascii="Arial" w:eastAsia="Batang" w:hAnsi="Arial" w:cs="Arial"/>
          <w:i/>
          <w:sz w:val="20"/>
          <w:szCs w:val="20"/>
          <w:lang w:eastAsia="es-ES"/>
        </w:rPr>
        <w:t>O LTDA - CEMENTERIO SUR, actualmente cumple con el parágrafo 1 del artículo 17 de la Resolución 6982 del 2011, por cuanto su actividad comercial no genera material particulado, olores, gases ni vapores que puedan incomodar a los vecinos.</w:t>
      </w:r>
    </w:p>
    <w:p w14:paraId="4708AD0A" w14:textId="77777777" w:rsidR="004E0F00" w:rsidRPr="006D1F49" w:rsidRDefault="00DE38FE">
      <w:pPr>
        <w:spacing w:after="0" w:line="264" w:lineRule="auto"/>
        <w:ind w:left="720"/>
        <w:jc w:val="both"/>
        <w:rPr>
          <w:rFonts w:ascii="Arial" w:eastAsia="Batang" w:hAnsi="Arial" w:cs="Arial"/>
          <w:i/>
          <w:sz w:val="20"/>
          <w:szCs w:val="20"/>
          <w:lang w:eastAsia="es-ES"/>
        </w:rPr>
      </w:pPr>
    </w:p>
    <w:p w14:paraId="32E3414F" w14:textId="77777777" w:rsidR="004E0F00" w:rsidRPr="006D1F49" w:rsidRDefault="00DE38FE">
      <w:pPr>
        <w:spacing w:after="0" w:line="264" w:lineRule="auto"/>
        <w:ind w:left="720"/>
        <w:jc w:val="both"/>
        <w:rPr>
          <w:rFonts w:ascii="Arial" w:eastAsia="Batang" w:hAnsi="Arial" w:cs="Arial"/>
          <w:i/>
          <w:sz w:val="20"/>
          <w:szCs w:val="20"/>
          <w:lang w:eastAsia="es-ES"/>
        </w:rPr>
      </w:pPr>
      <w:r w:rsidRPr="006D1F49">
        <w:rPr>
          <w:rFonts w:ascii="Arial" w:eastAsia="Batang" w:hAnsi="Arial" w:cs="Arial"/>
          <w:i/>
          <w:sz w:val="20"/>
          <w:szCs w:val="20"/>
          <w:lang w:eastAsia="es-ES"/>
        </w:rPr>
        <w:t>6.6. De acuerdo a</w:t>
      </w:r>
      <w:r w:rsidRPr="006D1F49">
        <w:rPr>
          <w:rFonts w:ascii="Arial" w:eastAsia="Batang" w:hAnsi="Arial" w:cs="Arial"/>
          <w:i/>
          <w:sz w:val="20"/>
          <w:szCs w:val="20"/>
          <w:lang w:eastAsia="es-ES"/>
        </w:rPr>
        <w:t>l estudio de emisiones remitido mediante radicado 2016ER38633 del 02/03/2016, la empresa INVERSIONES MONTE SACRO LTDA - CEMENTERIO SUR, cumple con el tiempo mínimo de retención en la cámara de postcombustión, tal como se estipula en el artículo 63 de la Re</w:t>
      </w:r>
      <w:r w:rsidRPr="006D1F49">
        <w:rPr>
          <w:rFonts w:ascii="Arial" w:eastAsia="Batang" w:hAnsi="Arial" w:cs="Arial"/>
          <w:i/>
          <w:sz w:val="20"/>
          <w:szCs w:val="20"/>
          <w:lang w:eastAsia="es-ES"/>
        </w:rPr>
        <w:t>solución 909 de 2008.</w:t>
      </w:r>
    </w:p>
    <w:p w14:paraId="534D4406" w14:textId="77777777" w:rsidR="004E0F00" w:rsidRPr="006D1F49" w:rsidRDefault="00DE38FE">
      <w:pPr>
        <w:spacing w:after="0" w:line="264" w:lineRule="auto"/>
        <w:ind w:left="720"/>
        <w:jc w:val="both"/>
        <w:rPr>
          <w:rFonts w:ascii="Arial" w:eastAsia="Batang" w:hAnsi="Arial" w:cs="Arial"/>
          <w:i/>
          <w:sz w:val="20"/>
          <w:szCs w:val="20"/>
          <w:lang w:eastAsia="es-ES"/>
        </w:rPr>
      </w:pPr>
    </w:p>
    <w:p w14:paraId="5637693A" w14:textId="77777777" w:rsidR="004E0F00" w:rsidRPr="006D1F49" w:rsidRDefault="00DE38FE">
      <w:pPr>
        <w:spacing w:after="0" w:line="264" w:lineRule="auto"/>
        <w:ind w:left="720"/>
        <w:jc w:val="both"/>
        <w:rPr>
          <w:rFonts w:ascii="Arial" w:eastAsia="Batang" w:hAnsi="Arial" w:cs="Arial"/>
          <w:i/>
          <w:sz w:val="20"/>
          <w:szCs w:val="20"/>
          <w:lang w:eastAsia="es-ES"/>
        </w:rPr>
      </w:pPr>
      <w:r w:rsidRPr="006D1F49">
        <w:rPr>
          <w:rFonts w:ascii="Arial" w:eastAsia="Batang" w:hAnsi="Arial" w:cs="Arial"/>
          <w:i/>
          <w:sz w:val="20"/>
          <w:szCs w:val="20"/>
          <w:lang w:eastAsia="es-ES"/>
        </w:rPr>
        <w:t xml:space="preserve">6.7. La empresa INVERSIONES MONTE SACRO LTDA - CEMENTERIO SUR, cumple con el artículo 62 de la Resolución 909 de 2008, por cuanto el Horno Crematorio marca Proindul  mantienen una temperatura de operación mayor o igual a 750°C en la </w:t>
      </w:r>
      <w:r w:rsidRPr="006D1F49">
        <w:rPr>
          <w:rFonts w:ascii="Arial" w:eastAsia="Batang" w:hAnsi="Arial" w:cs="Arial"/>
          <w:i/>
          <w:sz w:val="20"/>
          <w:szCs w:val="20"/>
          <w:lang w:eastAsia="es-ES"/>
        </w:rPr>
        <w:t>cámara de combustión y mayor o igual a 900°C en la cámara de postcombustión, de acuerdo al estudio de emisiones remitido mediante radicado 2016ER38633 del 02/03/2016.</w:t>
      </w:r>
    </w:p>
    <w:p w14:paraId="26CCC81D" w14:textId="77777777" w:rsidR="004E0F00" w:rsidRPr="006D1F49" w:rsidRDefault="00DE38FE">
      <w:pPr>
        <w:spacing w:after="0" w:line="264" w:lineRule="auto"/>
        <w:ind w:left="720"/>
        <w:jc w:val="both"/>
        <w:rPr>
          <w:rFonts w:ascii="Arial" w:eastAsia="Batang" w:hAnsi="Arial" w:cs="Arial"/>
          <w:i/>
          <w:sz w:val="20"/>
          <w:szCs w:val="20"/>
          <w:lang w:eastAsia="es-ES"/>
        </w:rPr>
      </w:pPr>
    </w:p>
    <w:p w14:paraId="1925C58C" w14:textId="77777777" w:rsidR="004E0F00" w:rsidRPr="006D1F49" w:rsidRDefault="00DE38FE">
      <w:pPr>
        <w:spacing w:after="0" w:line="264" w:lineRule="auto"/>
        <w:ind w:left="720"/>
        <w:jc w:val="both"/>
        <w:rPr>
          <w:rFonts w:ascii="Arial" w:eastAsia="Batang" w:hAnsi="Arial" w:cs="Arial"/>
          <w:i/>
          <w:sz w:val="20"/>
          <w:szCs w:val="20"/>
          <w:lang w:eastAsia="es-ES"/>
        </w:rPr>
      </w:pPr>
      <w:r w:rsidRPr="006D1F49">
        <w:rPr>
          <w:rFonts w:ascii="Arial" w:eastAsia="Batang" w:hAnsi="Arial" w:cs="Arial"/>
          <w:i/>
          <w:sz w:val="20"/>
          <w:szCs w:val="20"/>
          <w:lang w:eastAsia="es-ES"/>
        </w:rPr>
        <w:t>6.8. De acuerdo a lo establecido en el numeral 3.5.2 del Protocolo para el Control y Vig</w:t>
      </w:r>
      <w:r w:rsidRPr="006D1F49">
        <w:rPr>
          <w:rFonts w:ascii="Arial" w:eastAsia="Batang" w:hAnsi="Arial" w:cs="Arial"/>
          <w:i/>
          <w:sz w:val="20"/>
          <w:szCs w:val="20"/>
          <w:lang w:eastAsia="es-ES"/>
        </w:rPr>
        <w:t>ilancia de la Contaminación Atmosférica Generada por Fuentes Fijas, se considera técnicamente necesario que la empresa cada seis (6) meses presente un informe en el cual contenga el análisis, promedio diarios y horarios y los datos registrados por los equi</w:t>
      </w:r>
      <w:r w:rsidRPr="006D1F49">
        <w:rPr>
          <w:rFonts w:ascii="Arial" w:eastAsia="Batang" w:hAnsi="Arial" w:cs="Arial"/>
          <w:i/>
          <w:sz w:val="20"/>
          <w:szCs w:val="20"/>
          <w:lang w:eastAsia="es-ES"/>
        </w:rPr>
        <w:t>pos de monitoreo continuo durante este mismo periodo de tiempo. Adicionalmente, se deberán informar aquellos casos en los que durante el periodo de seis meses mencionado anteriormente se incumplan las disposiciones establecidas en la Resolución 909 de 2008</w:t>
      </w:r>
      <w:r w:rsidRPr="006D1F49">
        <w:rPr>
          <w:rFonts w:ascii="Arial" w:eastAsia="Batang" w:hAnsi="Arial" w:cs="Arial"/>
          <w:i/>
          <w:sz w:val="20"/>
          <w:szCs w:val="20"/>
          <w:lang w:eastAsia="es-ES"/>
        </w:rPr>
        <w:t xml:space="preserve"> o la que la adicione, modifique o sustituya.</w:t>
      </w:r>
    </w:p>
    <w:p w14:paraId="59184A80" w14:textId="77777777" w:rsidR="004E0F00" w:rsidRPr="006D1F49" w:rsidRDefault="00DE38FE">
      <w:pPr>
        <w:spacing w:after="0" w:line="264" w:lineRule="auto"/>
        <w:ind w:left="720"/>
        <w:jc w:val="both"/>
        <w:rPr>
          <w:rFonts w:ascii="Arial" w:eastAsia="Batang" w:hAnsi="Arial" w:cs="Arial"/>
          <w:i/>
          <w:sz w:val="20"/>
          <w:szCs w:val="20"/>
          <w:lang w:eastAsia="es-ES"/>
        </w:rPr>
      </w:pPr>
    </w:p>
    <w:p w14:paraId="13EEE4A6" w14:textId="77777777" w:rsidR="004E0F00" w:rsidRPr="006D1F49" w:rsidRDefault="00DE38FE">
      <w:pPr>
        <w:spacing w:after="0" w:line="264" w:lineRule="auto"/>
        <w:ind w:left="720"/>
        <w:jc w:val="both"/>
        <w:rPr>
          <w:rFonts w:ascii="Arial" w:eastAsia="Batang" w:hAnsi="Arial" w:cs="Arial"/>
          <w:i/>
          <w:sz w:val="20"/>
          <w:szCs w:val="20"/>
          <w:lang w:eastAsia="es-ES"/>
        </w:rPr>
      </w:pPr>
      <w:r w:rsidRPr="006D1F49">
        <w:rPr>
          <w:rFonts w:ascii="Arial" w:eastAsia="Batang" w:hAnsi="Arial" w:cs="Arial"/>
          <w:i/>
          <w:sz w:val="20"/>
          <w:szCs w:val="20"/>
          <w:lang w:eastAsia="es-ES"/>
        </w:rPr>
        <w:t>Mediante radicado 2015ER125206 del 10/07/2015, la empresa entrega un informe del monitoreo de Monóxido de Carbono (valor máximo diario y promedio diario) en los hornos crematorios del Cementerio Parque Serafín</w:t>
      </w:r>
      <w:r w:rsidRPr="006D1F49">
        <w:rPr>
          <w:rFonts w:ascii="Arial" w:eastAsia="Batang" w:hAnsi="Arial" w:cs="Arial"/>
          <w:i/>
          <w:sz w:val="20"/>
          <w:szCs w:val="20"/>
          <w:lang w:eastAsia="es-ES"/>
        </w:rPr>
        <w:t xml:space="preserve">, Sur y Norte, registrados por el equipo Servomex </w:t>
      </w:r>
      <w:r w:rsidRPr="006D1F49">
        <w:rPr>
          <w:rFonts w:ascii="Arial" w:eastAsia="Batang" w:hAnsi="Arial" w:cs="Arial"/>
          <w:i/>
          <w:sz w:val="20"/>
          <w:szCs w:val="20"/>
          <w:lang w:eastAsia="es-ES"/>
        </w:rPr>
        <w:lastRenderedPageBreak/>
        <w:t>4100 (en el Cementerio Parque Serafín), Servomex 4900C (en el Cementerio Sur) y ABB Infrarrojo No Dispersivo NDIR (en el Cementerio Norte) correspondientes al año 2014 y al primer semestre de 2015; en el ra</w:t>
      </w:r>
      <w:r w:rsidRPr="006D1F49">
        <w:rPr>
          <w:rFonts w:ascii="Arial" w:eastAsia="Batang" w:hAnsi="Arial" w:cs="Arial"/>
          <w:i/>
          <w:sz w:val="20"/>
          <w:szCs w:val="20"/>
          <w:lang w:eastAsia="es-ES"/>
        </w:rPr>
        <w:t>dicado 2015ER125206 del 10/07/2015, la empresa anexa datos de monitoreo continuo de CO del año 2014 y 2015 en medio magnético y mediante radicado 2016ER07212 del 14/01/2016, la empresa manifiesta que el horno crematorio del Cementerio Sur está fuera de ser</w:t>
      </w:r>
      <w:r w:rsidRPr="006D1F49">
        <w:rPr>
          <w:rFonts w:ascii="Arial" w:eastAsia="Batang" w:hAnsi="Arial" w:cs="Arial"/>
          <w:i/>
          <w:sz w:val="20"/>
          <w:szCs w:val="20"/>
          <w:lang w:eastAsia="es-ES"/>
        </w:rPr>
        <w:t>vicio desde el mes de Abril de 2015 y se encuentra en instalación un nuevo horno, por lo que no hay registro de datos de monitoreo de CO en Cementerio Sur en ese periodo.</w:t>
      </w:r>
    </w:p>
    <w:p w14:paraId="4EC6671B" w14:textId="77777777" w:rsidR="004E0F00" w:rsidRPr="006D1F49" w:rsidRDefault="00DE38FE">
      <w:pPr>
        <w:spacing w:after="0" w:line="264" w:lineRule="auto"/>
        <w:ind w:left="720"/>
        <w:jc w:val="both"/>
        <w:rPr>
          <w:rFonts w:ascii="Arial" w:eastAsia="Batang" w:hAnsi="Arial" w:cs="Arial"/>
          <w:i/>
          <w:sz w:val="20"/>
          <w:szCs w:val="20"/>
          <w:lang w:eastAsia="es-ES"/>
        </w:rPr>
      </w:pPr>
    </w:p>
    <w:p w14:paraId="2C6E567E" w14:textId="77777777" w:rsidR="004E0F00" w:rsidRPr="006D1F49" w:rsidRDefault="00DE38FE">
      <w:pPr>
        <w:spacing w:after="0" w:line="264" w:lineRule="auto"/>
        <w:ind w:left="720"/>
        <w:jc w:val="both"/>
        <w:rPr>
          <w:rFonts w:ascii="Arial" w:eastAsia="Batang" w:hAnsi="Arial" w:cs="Arial"/>
          <w:i/>
          <w:sz w:val="20"/>
          <w:szCs w:val="20"/>
          <w:lang w:eastAsia="es-ES"/>
        </w:rPr>
      </w:pPr>
      <w:r w:rsidRPr="006D1F49">
        <w:rPr>
          <w:rFonts w:ascii="Arial" w:eastAsia="Batang" w:hAnsi="Arial" w:cs="Arial"/>
          <w:i/>
          <w:sz w:val="20"/>
          <w:szCs w:val="20"/>
          <w:lang w:eastAsia="es-ES"/>
        </w:rPr>
        <w:t>6.9. De acuerdo a lo establecido en el numeral 2.6 del Protocolo para el Control y V</w:t>
      </w:r>
      <w:r w:rsidRPr="006D1F49">
        <w:rPr>
          <w:rFonts w:ascii="Arial" w:eastAsia="Batang" w:hAnsi="Arial" w:cs="Arial"/>
          <w:i/>
          <w:sz w:val="20"/>
          <w:szCs w:val="20"/>
          <w:lang w:eastAsia="es-ES"/>
        </w:rPr>
        <w:t>igilancia de la Contaminación Atmosférica Generada por Fuentes Fijas, se considera técnicamente necesario que la empresa entregue durante los primeros treinta (30) días de cada año en medio digital y mediante correo electrónico una base de datos que conten</w:t>
      </w:r>
      <w:r w:rsidRPr="006D1F49">
        <w:rPr>
          <w:rFonts w:ascii="Arial" w:eastAsia="Batang" w:hAnsi="Arial" w:cs="Arial"/>
          <w:i/>
          <w:sz w:val="20"/>
          <w:szCs w:val="20"/>
          <w:lang w:eastAsia="es-ES"/>
        </w:rPr>
        <w:t>ga la información de los servicios de cremación prestados diariamente durante el año inmediatamente anterior. Mediante radicado 2015ER209692 del 26/10/2015, la empresa entrega la base de datos de los servicios de cremación remitida corresponde a los años 2</w:t>
      </w:r>
      <w:r w:rsidRPr="006D1F49">
        <w:rPr>
          <w:rFonts w:ascii="Arial" w:eastAsia="Batang" w:hAnsi="Arial" w:cs="Arial"/>
          <w:i/>
          <w:sz w:val="20"/>
          <w:szCs w:val="20"/>
          <w:lang w:eastAsia="es-ES"/>
        </w:rPr>
        <w:t>013, 2014 y los del año 2015 hasta la fecha de radicación, y en el radicado 2016ER08240 del 15/01/2016, la empresa adjunta base de datos con la información de los servicios de cremación de cadáveres prestados diariamente en los Cementerios Serafín, Sur y N</w:t>
      </w:r>
      <w:r w:rsidRPr="006D1F49">
        <w:rPr>
          <w:rFonts w:ascii="Arial" w:eastAsia="Batang" w:hAnsi="Arial" w:cs="Arial"/>
          <w:i/>
          <w:sz w:val="20"/>
          <w:szCs w:val="20"/>
          <w:lang w:eastAsia="es-ES"/>
        </w:rPr>
        <w:t xml:space="preserve">orte en el año 2015. </w:t>
      </w:r>
    </w:p>
    <w:p w14:paraId="1FF8F7E4" w14:textId="77777777" w:rsidR="004E0F00" w:rsidRPr="006D1F49" w:rsidRDefault="00DE38FE">
      <w:pPr>
        <w:spacing w:after="0" w:line="264" w:lineRule="auto"/>
        <w:ind w:left="720"/>
        <w:jc w:val="both"/>
        <w:rPr>
          <w:rFonts w:ascii="Arial" w:eastAsia="Batang" w:hAnsi="Arial" w:cs="Arial"/>
          <w:i/>
          <w:sz w:val="20"/>
          <w:szCs w:val="20"/>
          <w:lang w:eastAsia="es-ES"/>
        </w:rPr>
      </w:pPr>
    </w:p>
    <w:p w14:paraId="2D4AB0AF" w14:textId="77777777" w:rsidR="004E0F00" w:rsidRPr="006D1F49" w:rsidRDefault="00DE38FE">
      <w:pPr>
        <w:spacing w:after="0" w:line="264" w:lineRule="auto"/>
        <w:ind w:left="720"/>
        <w:jc w:val="both"/>
        <w:rPr>
          <w:rFonts w:ascii="Arial" w:eastAsia="Batang" w:hAnsi="Arial" w:cs="Arial"/>
          <w:i/>
          <w:sz w:val="20"/>
          <w:szCs w:val="20"/>
          <w:lang w:eastAsia="es-ES"/>
        </w:rPr>
      </w:pPr>
      <w:r w:rsidRPr="006D1F49">
        <w:rPr>
          <w:rFonts w:ascii="Arial" w:eastAsia="Batang" w:hAnsi="Arial" w:cs="Arial"/>
          <w:i/>
          <w:sz w:val="20"/>
          <w:szCs w:val="20"/>
          <w:lang w:eastAsia="es-ES"/>
        </w:rPr>
        <w:t>6.10. Respecto al pago por el trámite del permiso de emisiones atmosféricas, la empresa INVERSIONES MONTE SACRO LTDA - CEMENTERIO SUR, presentó el pago respectivo por concepto de permiso de emisiones mediante el recibo de pago No. 33</w:t>
      </w:r>
      <w:r w:rsidRPr="006D1F49">
        <w:rPr>
          <w:rFonts w:ascii="Arial" w:eastAsia="Batang" w:hAnsi="Arial" w:cs="Arial"/>
          <w:i/>
          <w:sz w:val="20"/>
          <w:szCs w:val="20"/>
          <w:lang w:eastAsia="es-ES"/>
        </w:rPr>
        <w:t>06153 por valor de $ 1.121.006.</w:t>
      </w:r>
    </w:p>
    <w:p w14:paraId="2568EEA9" w14:textId="77777777" w:rsidR="004E0F00" w:rsidRPr="006D1F49" w:rsidRDefault="00DE38FE">
      <w:pPr>
        <w:spacing w:after="0" w:line="264" w:lineRule="auto"/>
        <w:ind w:left="720"/>
        <w:jc w:val="both"/>
        <w:rPr>
          <w:rFonts w:ascii="Arial" w:eastAsia="Batang" w:hAnsi="Arial" w:cs="Arial"/>
          <w:i/>
          <w:sz w:val="20"/>
          <w:szCs w:val="20"/>
          <w:lang w:eastAsia="es-ES"/>
        </w:rPr>
      </w:pPr>
    </w:p>
    <w:p w14:paraId="45988F01" w14:textId="77777777" w:rsidR="004E0F00" w:rsidRPr="006D1F49" w:rsidRDefault="00DE38FE">
      <w:pPr>
        <w:spacing w:after="0" w:line="264" w:lineRule="auto"/>
        <w:ind w:left="720"/>
        <w:jc w:val="both"/>
        <w:rPr>
          <w:rFonts w:ascii="Arial" w:eastAsia="Batang" w:hAnsi="Arial" w:cs="Arial"/>
          <w:i/>
          <w:sz w:val="20"/>
          <w:szCs w:val="20"/>
          <w:lang w:eastAsia="es-ES"/>
        </w:rPr>
      </w:pPr>
      <w:r w:rsidRPr="006D1F49">
        <w:rPr>
          <w:rFonts w:ascii="Arial" w:eastAsia="Batang" w:hAnsi="Arial" w:cs="Arial"/>
          <w:i/>
          <w:sz w:val="20"/>
          <w:szCs w:val="20"/>
          <w:lang w:eastAsia="es-ES"/>
        </w:rPr>
        <w:t>6.11. Dado que la empresa INVERSIONES MONTE SACRO LTDA - CEMENTERIO SUR, cumple con la totalidad de los requisitos establecidos en el artículo 2.2.5.1.7.4 del Decreto 1076 del 2015 para el Horno Crematorio marca Proindul, se considera técnicamente viable o</w:t>
      </w:r>
      <w:r w:rsidRPr="006D1F49">
        <w:rPr>
          <w:rFonts w:ascii="Arial" w:eastAsia="Batang" w:hAnsi="Arial" w:cs="Arial"/>
          <w:i/>
          <w:sz w:val="20"/>
          <w:szCs w:val="20"/>
          <w:lang w:eastAsia="es-ES"/>
        </w:rPr>
        <w:t>torgar el permiso de emisiones para el Horno Crematorio marca Proindul.</w:t>
      </w:r>
    </w:p>
    <w:p w14:paraId="08B2E964" w14:textId="77777777" w:rsidR="004E0F00" w:rsidRPr="006D1F49" w:rsidRDefault="00DE38FE">
      <w:pPr>
        <w:spacing w:after="0" w:line="264" w:lineRule="auto"/>
        <w:jc w:val="both"/>
        <w:rPr>
          <w:rFonts w:ascii="Arial" w:hAnsi="Arial" w:cs="Arial"/>
          <w:i/>
          <w:sz w:val="20"/>
          <w:szCs w:val="20"/>
        </w:rPr>
      </w:pPr>
    </w:p>
    <w:p w14:paraId="52B05481" w14:textId="77777777" w:rsidR="004E0F00" w:rsidRDefault="00DE38FE">
      <w:pPr>
        <w:spacing w:after="0" w:line="264" w:lineRule="auto"/>
        <w:jc w:val="both"/>
        <w:rPr>
          <w:rFonts w:ascii="Arial" w:hAnsi="Arial" w:cs="Arial"/>
          <w:i/>
          <w:sz w:val="20"/>
          <w:szCs w:val="20"/>
        </w:rPr>
      </w:pPr>
      <w:r w:rsidRPr="006D1F49">
        <w:rPr>
          <w:rFonts w:ascii="Arial" w:hAnsi="Arial" w:cs="Arial"/>
          <w:i/>
          <w:sz w:val="20"/>
          <w:szCs w:val="20"/>
        </w:rPr>
        <w:t>(…)”.</w:t>
      </w:r>
    </w:p>
    <w:p w14:paraId="51A6B506" w14:textId="77777777" w:rsidR="00F97DB3" w:rsidRDefault="00DE38FE">
      <w:pPr>
        <w:spacing w:after="0" w:line="264" w:lineRule="auto"/>
        <w:jc w:val="both"/>
        <w:rPr>
          <w:rFonts w:ascii="Arial" w:hAnsi="Arial" w:cs="Arial"/>
          <w:sz w:val="20"/>
          <w:szCs w:val="20"/>
        </w:rPr>
      </w:pPr>
    </w:p>
    <w:p w14:paraId="037B910F" w14:textId="77777777" w:rsidR="00F97DB3" w:rsidRDefault="00DE38FE">
      <w:pPr>
        <w:spacing w:after="0" w:line="264" w:lineRule="auto"/>
        <w:jc w:val="both"/>
        <w:rPr>
          <w:rFonts w:ascii="Arial" w:hAnsi="Arial" w:cs="Arial"/>
          <w:sz w:val="21"/>
          <w:szCs w:val="21"/>
        </w:rPr>
      </w:pPr>
      <w:r w:rsidRPr="00F97DB3">
        <w:rPr>
          <w:rFonts w:ascii="Arial" w:hAnsi="Arial" w:cs="Arial"/>
          <w:sz w:val="21"/>
          <w:szCs w:val="21"/>
        </w:rPr>
        <w:t>Es de tener en cuenta que aunque el Concepto técnico</w:t>
      </w:r>
      <w:r w:rsidRPr="00F97DB3">
        <w:rPr>
          <w:rFonts w:ascii="Arial" w:hAnsi="Arial" w:cs="Arial"/>
          <w:sz w:val="21"/>
          <w:szCs w:val="21"/>
        </w:rPr>
        <w:t xml:space="preserve"> No. </w:t>
      </w:r>
      <w:r w:rsidRPr="00F97DB3">
        <w:rPr>
          <w:rFonts w:ascii="Arial" w:hAnsi="Arial" w:cs="Arial"/>
          <w:sz w:val="21"/>
          <w:szCs w:val="21"/>
        </w:rPr>
        <w:t>01383 del 19 de abril de 2016</w:t>
      </w:r>
      <w:r w:rsidRPr="00F97DB3">
        <w:rPr>
          <w:rFonts w:ascii="Arial" w:hAnsi="Arial" w:cs="Arial"/>
          <w:sz w:val="21"/>
          <w:szCs w:val="21"/>
        </w:rPr>
        <w:t xml:space="preserve">, </w:t>
      </w:r>
      <w:r>
        <w:rPr>
          <w:rFonts w:ascii="Arial" w:hAnsi="Arial" w:cs="Arial"/>
          <w:sz w:val="21"/>
          <w:szCs w:val="21"/>
        </w:rPr>
        <w:t xml:space="preserve">se analiza la información antes mencionada y únicamente hace referencia a la sociedad  </w:t>
      </w:r>
      <w:r w:rsidRPr="00F97DB3">
        <w:rPr>
          <w:rFonts w:ascii="Arial" w:hAnsi="Arial" w:cs="Arial"/>
          <w:b/>
          <w:sz w:val="21"/>
          <w:szCs w:val="21"/>
        </w:rPr>
        <w:t>INVERSIONES</w:t>
      </w:r>
      <w:r w:rsidRPr="00F97DB3">
        <w:rPr>
          <w:rFonts w:ascii="Arial" w:hAnsi="Arial" w:cs="Arial"/>
          <w:b/>
          <w:sz w:val="21"/>
          <w:szCs w:val="21"/>
        </w:rPr>
        <w:t xml:space="preserve"> MONTE SACRO LTDA</w:t>
      </w:r>
      <w:r w:rsidRPr="00F97DB3">
        <w:rPr>
          <w:rFonts w:ascii="Arial" w:hAnsi="Arial" w:cs="Arial"/>
          <w:b/>
          <w:sz w:val="21"/>
          <w:szCs w:val="21"/>
        </w:rPr>
        <w:t>.,</w:t>
      </w:r>
      <w:r>
        <w:rPr>
          <w:rFonts w:ascii="Arial" w:hAnsi="Arial" w:cs="Arial"/>
          <w:sz w:val="21"/>
          <w:szCs w:val="21"/>
        </w:rPr>
        <w:t xml:space="preserve"> en calidad de operador de los hornos crematorios del Distrito Capital, dichas obligaciones se hacen extensivas a la </w:t>
      </w:r>
      <w:r w:rsidRPr="00FD0F94">
        <w:rPr>
          <w:rFonts w:ascii="Arial" w:eastAsia="Batang" w:hAnsi="Arial" w:cs="Arial"/>
          <w:b/>
        </w:rPr>
        <w:t xml:space="preserve">Unidad Administrativa </w:t>
      </w:r>
      <w:r w:rsidRPr="00FD0F94">
        <w:rPr>
          <w:rFonts w:ascii="Arial" w:eastAsia="Batang" w:hAnsi="Arial" w:cs="Arial"/>
          <w:b/>
        </w:rPr>
        <w:t>Especial de Servicios Públicos – UAESP</w:t>
      </w:r>
      <w:r w:rsidRPr="00FD0F94">
        <w:rPr>
          <w:rFonts w:ascii="Arial" w:hAnsi="Arial" w:cs="Arial"/>
        </w:rPr>
        <w:t>., identificada con Nit.</w:t>
      </w:r>
      <w:r w:rsidRPr="00FD0F94">
        <w:rPr>
          <w:rFonts w:ascii="Arial" w:eastAsia="Batang" w:hAnsi="Arial" w:cs="Arial"/>
        </w:rPr>
        <w:t xml:space="preserve"> 900.126.860</w:t>
      </w:r>
      <w:r>
        <w:rPr>
          <w:rFonts w:ascii="Arial" w:eastAsia="Batang" w:hAnsi="Arial" w:cs="Arial"/>
        </w:rPr>
        <w:t xml:space="preserve"> quien es la propietaria de los hornos crematorios en este caso del </w:t>
      </w:r>
      <w:r w:rsidRPr="00F97DB3">
        <w:rPr>
          <w:rFonts w:ascii="Arial" w:hAnsi="Arial" w:cs="Arial"/>
          <w:sz w:val="21"/>
          <w:szCs w:val="21"/>
        </w:rPr>
        <w:t>CEMENTERIO SUR</w:t>
      </w:r>
      <w:r>
        <w:rPr>
          <w:rFonts w:ascii="Arial" w:hAnsi="Arial" w:cs="Arial"/>
          <w:sz w:val="21"/>
          <w:szCs w:val="21"/>
        </w:rPr>
        <w:t>.</w:t>
      </w:r>
    </w:p>
    <w:p w14:paraId="367892D0" w14:textId="77777777" w:rsidR="00F97DB3" w:rsidRDefault="00DE38FE">
      <w:pPr>
        <w:spacing w:after="0" w:line="264" w:lineRule="auto"/>
        <w:jc w:val="both"/>
        <w:rPr>
          <w:rFonts w:ascii="Arial" w:hAnsi="Arial" w:cs="Arial"/>
          <w:sz w:val="21"/>
          <w:szCs w:val="21"/>
        </w:rPr>
      </w:pPr>
    </w:p>
    <w:p w14:paraId="4AA50F67" w14:textId="77777777" w:rsidR="00F97DB3" w:rsidRDefault="00DE38FE">
      <w:pPr>
        <w:spacing w:after="0" w:line="264" w:lineRule="auto"/>
        <w:jc w:val="both"/>
        <w:rPr>
          <w:rFonts w:ascii="Arial" w:hAnsi="Arial" w:cs="Arial"/>
          <w:sz w:val="21"/>
          <w:szCs w:val="21"/>
        </w:rPr>
      </w:pPr>
    </w:p>
    <w:p w14:paraId="394CB417" w14:textId="77777777" w:rsidR="00F97DB3" w:rsidRPr="00F97DB3" w:rsidRDefault="00DE38FE">
      <w:pPr>
        <w:spacing w:after="0" w:line="264" w:lineRule="auto"/>
        <w:jc w:val="both"/>
        <w:rPr>
          <w:rFonts w:ascii="Arial" w:hAnsi="Arial" w:cs="Arial"/>
          <w:sz w:val="21"/>
          <w:szCs w:val="21"/>
        </w:rPr>
      </w:pPr>
    </w:p>
    <w:p w14:paraId="4EA5AFBF" w14:textId="77777777" w:rsidR="001A5365" w:rsidRPr="00F97DB3" w:rsidRDefault="00DE38FE">
      <w:pPr>
        <w:spacing w:after="0" w:line="264" w:lineRule="auto"/>
        <w:jc w:val="both"/>
        <w:rPr>
          <w:rFonts w:ascii="Arial" w:hAnsi="Arial" w:cs="Arial"/>
          <w:b/>
          <w:sz w:val="21"/>
          <w:szCs w:val="21"/>
        </w:rPr>
      </w:pPr>
    </w:p>
    <w:p w14:paraId="4554009D" w14:textId="77777777" w:rsidR="004E0F00" w:rsidRPr="004E0F00" w:rsidRDefault="00DE38FE">
      <w:pPr>
        <w:spacing w:after="0" w:line="264" w:lineRule="auto"/>
        <w:jc w:val="both"/>
        <w:rPr>
          <w:rFonts w:ascii="Arial" w:hAnsi="Arial" w:cs="Arial"/>
          <w:b/>
        </w:rPr>
      </w:pPr>
      <w:r w:rsidRPr="004E0F00">
        <w:rPr>
          <w:rFonts w:ascii="Arial" w:hAnsi="Arial" w:cs="Arial"/>
          <w:b/>
        </w:rPr>
        <w:lastRenderedPageBreak/>
        <w:t>CONSIDERACIONES JURÍDICAS</w:t>
      </w:r>
    </w:p>
    <w:p w14:paraId="42A852CA" w14:textId="77777777" w:rsidR="004E0F00" w:rsidRPr="004E0F00" w:rsidRDefault="00DE38FE">
      <w:pPr>
        <w:spacing w:after="0" w:line="264" w:lineRule="auto"/>
        <w:jc w:val="both"/>
        <w:rPr>
          <w:rFonts w:ascii="Arial" w:hAnsi="Arial" w:cs="Arial"/>
          <w:b/>
        </w:rPr>
      </w:pPr>
    </w:p>
    <w:p w14:paraId="4E7CDB5C" w14:textId="77777777" w:rsidR="005F57DE" w:rsidRPr="00473FE6" w:rsidRDefault="00DE38FE" w:rsidP="005F57DE">
      <w:pPr>
        <w:tabs>
          <w:tab w:val="left" w:pos="7377"/>
        </w:tabs>
        <w:spacing w:after="0"/>
        <w:jc w:val="both"/>
        <w:rPr>
          <w:rFonts w:ascii="Arial" w:hAnsi="Arial" w:cs="Arial"/>
          <w:bCs/>
          <w:sz w:val="21"/>
          <w:szCs w:val="21"/>
        </w:rPr>
      </w:pPr>
      <w:r w:rsidRPr="00473FE6">
        <w:rPr>
          <w:rFonts w:ascii="Arial" w:hAnsi="Arial" w:cs="Arial"/>
          <w:bCs/>
          <w:sz w:val="21"/>
          <w:szCs w:val="21"/>
        </w:rPr>
        <w:t xml:space="preserve">Que de conformidad con el artículo 8 de la Constitución </w:t>
      </w:r>
      <w:r w:rsidRPr="00473FE6">
        <w:rPr>
          <w:rFonts w:ascii="Arial" w:hAnsi="Arial" w:cs="Arial"/>
          <w:bCs/>
          <w:sz w:val="21"/>
          <w:szCs w:val="21"/>
        </w:rPr>
        <w:t>Política de Colombia es obligación del Estado y de los particulares proteger las riquezas culturales y naturales de la Nación.</w:t>
      </w:r>
    </w:p>
    <w:p w14:paraId="26F8394E" w14:textId="77777777" w:rsidR="005F57DE" w:rsidRPr="00473FE6" w:rsidRDefault="00DE38FE" w:rsidP="005F57DE">
      <w:pPr>
        <w:tabs>
          <w:tab w:val="left" w:pos="7377"/>
        </w:tabs>
        <w:spacing w:after="0"/>
        <w:jc w:val="both"/>
        <w:rPr>
          <w:rFonts w:ascii="Arial" w:hAnsi="Arial" w:cs="Arial"/>
          <w:bCs/>
          <w:sz w:val="21"/>
          <w:szCs w:val="21"/>
        </w:rPr>
      </w:pPr>
    </w:p>
    <w:p w14:paraId="1BBB39DC" w14:textId="77777777" w:rsidR="005F57DE" w:rsidRPr="00473FE6" w:rsidRDefault="00DE38FE" w:rsidP="005F57DE">
      <w:pPr>
        <w:tabs>
          <w:tab w:val="left" w:pos="7377"/>
        </w:tabs>
        <w:spacing w:after="0"/>
        <w:jc w:val="both"/>
        <w:rPr>
          <w:rFonts w:ascii="Arial" w:hAnsi="Arial" w:cs="Arial"/>
          <w:bCs/>
          <w:sz w:val="21"/>
          <w:szCs w:val="21"/>
        </w:rPr>
      </w:pPr>
      <w:r w:rsidRPr="00473FE6">
        <w:rPr>
          <w:rFonts w:ascii="Arial" w:hAnsi="Arial" w:cs="Arial"/>
          <w:bCs/>
          <w:sz w:val="21"/>
          <w:szCs w:val="21"/>
        </w:rPr>
        <w:t xml:space="preserve">Que la Constitución Política elevó a rango constitucional la obligación que tiene el Estado de proteger el medio ambiente, y el </w:t>
      </w:r>
      <w:r w:rsidRPr="00473FE6">
        <w:rPr>
          <w:rFonts w:ascii="Arial" w:hAnsi="Arial" w:cs="Arial"/>
          <w:bCs/>
          <w:sz w:val="21"/>
          <w:szCs w:val="21"/>
        </w:rPr>
        <w:t>derecho que tienen todos los ciudadanos a gozar de un ambiente sano (Art. 79 C.P.). El medio ambiente es un derecho colectivo que debe ser protegido por el Estado, estableciendo todos los mecanismos necesarios para su protección.</w:t>
      </w:r>
    </w:p>
    <w:p w14:paraId="78A75C33" w14:textId="77777777" w:rsidR="005F57DE" w:rsidRPr="00473FE6" w:rsidRDefault="00DE38FE" w:rsidP="005F57DE">
      <w:pPr>
        <w:tabs>
          <w:tab w:val="left" w:pos="7377"/>
        </w:tabs>
        <w:spacing w:after="0"/>
        <w:jc w:val="both"/>
        <w:rPr>
          <w:rFonts w:ascii="Arial" w:hAnsi="Arial" w:cs="Arial"/>
          <w:bCs/>
          <w:sz w:val="21"/>
          <w:szCs w:val="21"/>
        </w:rPr>
      </w:pPr>
    </w:p>
    <w:p w14:paraId="478901F8" w14:textId="77777777" w:rsidR="005F57DE" w:rsidRPr="00473FE6" w:rsidRDefault="00DE38FE" w:rsidP="005F57DE">
      <w:pPr>
        <w:tabs>
          <w:tab w:val="left" w:pos="7377"/>
        </w:tabs>
        <w:spacing w:after="0"/>
        <w:jc w:val="both"/>
        <w:rPr>
          <w:rFonts w:ascii="Arial" w:hAnsi="Arial" w:cs="Arial"/>
          <w:bCs/>
          <w:sz w:val="21"/>
          <w:szCs w:val="21"/>
        </w:rPr>
      </w:pPr>
      <w:r w:rsidRPr="00473FE6">
        <w:rPr>
          <w:rFonts w:ascii="Arial" w:hAnsi="Arial" w:cs="Arial"/>
          <w:bCs/>
          <w:sz w:val="21"/>
          <w:szCs w:val="21"/>
        </w:rPr>
        <w:t>Que adicionalmente el Est</w:t>
      </w:r>
      <w:r w:rsidRPr="00473FE6">
        <w:rPr>
          <w:rFonts w:ascii="Arial" w:hAnsi="Arial" w:cs="Arial"/>
          <w:bCs/>
          <w:sz w:val="21"/>
          <w:szCs w:val="21"/>
        </w:rPr>
        <w:t>ado debe planificar el manejo y aprovechamiento de los recursos naturales para garantizar su desarrollo sostenible, su conservación, restauración o sustitución. (Art. 80 C.P.). La planificación se realiza mediante una serie de mecanismos que permitan anali</w:t>
      </w:r>
      <w:r w:rsidRPr="00473FE6">
        <w:rPr>
          <w:rFonts w:ascii="Arial" w:hAnsi="Arial" w:cs="Arial"/>
          <w:bCs/>
          <w:sz w:val="21"/>
          <w:szCs w:val="21"/>
        </w:rPr>
        <w:t>zar, evaluar y prever unas circunstancias que faciliten la toma de decisión, con el fin de alcanzar un objetivo propuesto, en este caso, el Desarrollo Sostenible.</w:t>
      </w:r>
    </w:p>
    <w:p w14:paraId="6E1D613B" w14:textId="77777777" w:rsidR="005F57DE" w:rsidRPr="00473FE6" w:rsidRDefault="00DE38FE" w:rsidP="005F57DE">
      <w:pPr>
        <w:tabs>
          <w:tab w:val="left" w:pos="7377"/>
        </w:tabs>
        <w:spacing w:after="0"/>
        <w:jc w:val="both"/>
        <w:rPr>
          <w:rFonts w:ascii="Arial" w:hAnsi="Arial" w:cs="Arial"/>
          <w:bCs/>
          <w:sz w:val="21"/>
          <w:szCs w:val="21"/>
        </w:rPr>
      </w:pPr>
    </w:p>
    <w:p w14:paraId="782801FA" w14:textId="77777777" w:rsidR="005F57DE" w:rsidRPr="00473FE6" w:rsidRDefault="00DE38FE" w:rsidP="005F57DE">
      <w:pPr>
        <w:tabs>
          <w:tab w:val="left" w:pos="7377"/>
        </w:tabs>
        <w:spacing w:after="0"/>
        <w:jc w:val="both"/>
        <w:rPr>
          <w:rFonts w:ascii="Arial" w:hAnsi="Arial" w:cs="Arial"/>
          <w:bCs/>
          <w:sz w:val="21"/>
          <w:szCs w:val="21"/>
        </w:rPr>
      </w:pPr>
      <w:r w:rsidRPr="00473FE6">
        <w:rPr>
          <w:rFonts w:ascii="Arial" w:hAnsi="Arial" w:cs="Arial"/>
          <w:bCs/>
          <w:sz w:val="21"/>
          <w:szCs w:val="21"/>
        </w:rPr>
        <w:t>Que de acuerdo con lo dispuesto en el Decreto 109 del 16 de marzo de 2009, modificado por el</w:t>
      </w:r>
      <w:r w:rsidRPr="00473FE6">
        <w:rPr>
          <w:rFonts w:ascii="Arial" w:hAnsi="Arial" w:cs="Arial"/>
          <w:bCs/>
          <w:sz w:val="21"/>
          <w:szCs w:val="21"/>
        </w:rPr>
        <w:t xml:space="preserve"> Decreto 175 del 4 de mayo de 2009, se establece la estructura organizacional de la Secretaría Distrital de Ambiente, se determinan las funciones de sus dependencias y se dictan otras disposiciones.</w:t>
      </w:r>
    </w:p>
    <w:p w14:paraId="31E0C33D" w14:textId="77777777" w:rsidR="005F57DE" w:rsidRPr="00473FE6" w:rsidRDefault="00DE38FE" w:rsidP="005F57DE">
      <w:pPr>
        <w:tabs>
          <w:tab w:val="left" w:pos="7377"/>
        </w:tabs>
        <w:spacing w:after="0"/>
        <w:jc w:val="both"/>
        <w:rPr>
          <w:rFonts w:ascii="Arial" w:hAnsi="Arial" w:cs="Arial"/>
          <w:bCs/>
          <w:sz w:val="21"/>
          <w:szCs w:val="21"/>
        </w:rPr>
      </w:pPr>
    </w:p>
    <w:p w14:paraId="16AED8E6" w14:textId="77777777" w:rsidR="005F57DE" w:rsidRPr="00473FE6" w:rsidRDefault="00DE38FE" w:rsidP="005F57DE">
      <w:pPr>
        <w:tabs>
          <w:tab w:val="left" w:pos="7377"/>
        </w:tabs>
        <w:spacing w:after="0"/>
        <w:jc w:val="both"/>
        <w:rPr>
          <w:rFonts w:ascii="Arial" w:hAnsi="Arial" w:cs="Arial"/>
          <w:bCs/>
          <w:sz w:val="21"/>
          <w:szCs w:val="21"/>
        </w:rPr>
      </w:pPr>
      <w:r w:rsidRPr="00473FE6">
        <w:rPr>
          <w:rFonts w:ascii="Arial" w:hAnsi="Arial" w:cs="Arial"/>
          <w:bCs/>
          <w:sz w:val="21"/>
          <w:szCs w:val="21"/>
        </w:rPr>
        <w:t>Que el Artículo Quinto del Decreto 109 de 2009 modificad</w:t>
      </w:r>
      <w:r w:rsidRPr="00473FE6">
        <w:rPr>
          <w:rFonts w:ascii="Arial" w:hAnsi="Arial" w:cs="Arial"/>
          <w:bCs/>
          <w:sz w:val="21"/>
          <w:szCs w:val="21"/>
        </w:rPr>
        <w:t>o por el Decreto 175 de 2009, en su literal d) asigna a esta Secretaría la competencia para ejercer la autoridad ambiental en el Distrito Capital, en cumplimiento de las funciones asignadas por el ordenamiento jurídico vigente, a las autoridades competente</w:t>
      </w:r>
      <w:r w:rsidRPr="00473FE6">
        <w:rPr>
          <w:rFonts w:ascii="Arial" w:hAnsi="Arial" w:cs="Arial"/>
          <w:bCs/>
          <w:sz w:val="21"/>
          <w:szCs w:val="21"/>
        </w:rPr>
        <w:t>s en la materia.</w:t>
      </w:r>
    </w:p>
    <w:p w14:paraId="4CC3ABF2" w14:textId="77777777" w:rsidR="005F57DE" w:rsidRPr="00473FE6" w:rsidRDefault="00DE38FE" w:rsidP="005F57DE">
      <w:pPr>
        <w:tabs>
          <w:tab w:val="left" w:pos="7377"/>
        </w:tabs>
        <w:spacing w:after="0"/>
        <w:jc w:val="both"/>
        <w:rPr>
          <w:rFonts w:ascii="Arial" w:hAnsi="Arial" w:cs="Arial"/>
          <w:bCs/>
          <w:sz w:val="21"/>
          <w:szCs w:val="21"/>
        </w:rPr>
      </w:pPr>
    </w:p>
    <w:p w14:paraId="09A84C31" w14:textId="77777777" w:rsidR="005F57DE" w:rsidRPr="00473FE6" w:rsidRDefault="00DE38FE" w:rsidP="005F57DE">
      <w:pPr>
        <w:tabs>
          <w:tab w:val="left" w:pos="7377"/>
        </w:tabs>
        <w:spacing w:after="0"/>
        <w:jc w:val="both"/>
        <w:rPr>
          <w:rFonts w:ascii="Arial" w:hAnsi="Arial" w:cs="Arial"/>
          <w:bCs/>
          <w:sz w:val="21"/>
          <w:szCs w:val="21"/>
        </w:rPr>
      </w:pPr>
      <w:r w:rsidRPr="00473FE6">
        <w:rPr>
          <w:rFonts w:ascii="Arial" w:hAnsi="Arial" w:cs="Arial"/>
          <w:bCs/>
          <w:sz w:val="21"/>
          <w:szCs w:val="21"/>
        </w:rPr>
        <w:t>Que el mismo Artículo en el literal l) asigna a esta Secretaría la competencia para ejercer el control y vigilancia del cumplimiento de las normas de protección ambiental y manejo de recursos naturales, y emprender las acciones de policía</w:t>
      </w:r>
      <w:r w:rsidRPr="00473FE6">
        <w:rPr>
          <w:rFonts w:ascii="Arial" w:hAnsi="Arial" w:cs="Arial"/>
          <w:bCs/>
          <w:sz w:val="21"/>
          <w:szCs w:val="21"/>
        </w:rPr>
        <w:t xml:space="preserve"> que sean pertinentes al efecto, y en particular adelantar las investigaciones e imponer las sanciones que correspondan a quienes infrinjan dichas normas.</w:t>
      </w:r>
    </w:p>
    <w:p w14:paraId="187FAF26" w14:textId="77777777" w:rsidR="005F57DE" w:rsidRPr="00473FE6" w:rsidRDefault="00DE38FE" w:rsidP="005F57DE">
      <w:pPr>
        <w:tabs>
          <w:tab w:val="left" w:pos="7377"/>
        </w:tabs>
        <w:spacing w:after="0"/>
        <w:jc w:val="both"/>
        <w:rPr>
          <w:rFonts w:ascii="Arial" w:hAnsi="Arial" w:cs="Arial"/>
          <w:bCs/>
          <w:sz w:val="21"/>
          <w:szCs w:val="21"/>
        </w:rPr>
      </w:pPr>
    </w:p>
    <w:p w14:paraId="756EF2E2" w14:textId="77777777" w:rsidR="005F57DE" w:rsidRPr="00473FE6" w:rsidRDefault="00DE38FE" w:rsidP="005F57DE">
      <w:pPr>
        <w:pStyle w:val="Sinespaciado"/>
        <w:jc w:val="both"/>
        <w:rPr>
          <w:rFonts w:ascii="Arial" w:hAnsi="Arial" w:cs="Arial"/>
          <w:bCs/>
          <w:sz w:val="21"/>
          <w:szCs w:val="21"/>
        </w:rPr>
      </w:pPr>
      <w:r w:rsidRPr="00473FE6">
        <w:rPr>
          <w:rFonts w:ascii="Arial" w:hAnsi="Arial" w:cs="Arial"/>
          <w:bCs/>
          <w:sz w:val="21"/>
          <w:szCs w:val="21"/>
        </w:rPr>
        <w:t xml:space="preserve">Que el Artículo Octavo del Decreto 109 de 2009 modificado por el Decreto 175 de 2009, en su literal </w:t>
      </w:r>
      <w:r w:rsidRPr="00473FE6">
        <w:rPr>
          <w:rFonts w:ascii="Arial" w:hAnsi="Arial" w:cs="Arial"/>
          <w:bCs/>
          <w:sz w:val="21"/>
          <w:szCs w:val="21"/>
        </w:rPr>
        <w:t>i) asigna al Despacho de la Secretaría la función de los asuntos que sean de su competencia.</w:t>
      </w:r>
    </w:p>
    <w:p w14:paraId="3C68BD24" w14:textId="77777777" w:rsidR="005F57DE" w:rsidRPr="00473FE6" w:rsidRDefault="00DE38FE" w:rsidP="005F57DE">
      <w:pPr>
        <w:tabs>
          <w:tab w:val="left" w:pos="7377"/>
        </w:tabs>
        <w:spacing w:after="0"/>
        <w:jc w:val="both"/>
        <w:rPr>
          <w:rFonts w:ascii="Arial" w:hAnsi="Arial" w:cs="Arial"/>
          <w:bCs/>
          <w:sz w:val="21"/>
          <w:szCs w:val="21"/>
        </w:rPr>
      </w:pPr>
    </w:p>
    <w:p w14:paraId="192CDD6E" w14:textId="77777777" w:rsidR="005F57DE" w:rsidRPr="00473FE6" w:rsidRDefault="00DE38FE" w:rsidP="005F57DE">
      <w:pPr>
        <w:spacing w:after="0"/>
        <w:jc w:val="both"/>
        <w:rPr>
          <w:rFonts w:ascii="Arial" w:hAnsi="Arial" w:cs="Arial"/>
          <w:i/>
          <w:iCs/>
          <w:sz w:val="21"/>
          <w:szCs w:val="21"/>
          <w:shd w:val="clear" w:color="auto" w:fill="FFFFFF"/>
        </w:rPr>
      </w:pPr>
      <w:r w:rsidRPr="00473FE6">
        <w:rPr>
          <w:rFonts w:ascii="Arial" w:hAnsi="Arial" w:cs="Arial"/>
          <w:sz w:val="21"/>
          <w:szCs w:val="21"/>
          <w:shd w:val="clear" w:color="auto" w:fill="FFFFFF"/>
        </w:rPr>
        <w:t xml:space="preserve">Que el Decreto 1076 del 26 de mayo de 2015, </w:t>
      </w:r>
      <w:r w:rsidRPr="00473FE6">
        <w:rPr>
          <w:rFonts w:ascii="Arial" w:hAnsi="Arial" w:cs="Arial"/>
          <w:i/>
          <w:sz w:val="21"/>
          <w:szCs w:val="21"/>
          <w:shd w:val="clear" w:color="auto" w:fill="FFFFFF"/>
        </w:rPr>
        <w:t xml:space="preserve">“Por medio del cual se expide el Decreto Único Reglamentario del Sector Ambiente y Desarrollo Sostenible” </w:t>
      </w:r>
      <w:r w:rsidRPr="00473FE6">
        <w:rPr>
          <w:rFonts w:ascii="Arial" w:hAnsi="Arial" w:cs="Arial"/>
          <w:sz w:val="21"/>
          <w:szCs w:val="21"/>
          <w:shd w:val="clear" w:color="auto" w:fill="FFFFFF"/>
        </w:rPr>
        <w:t xml:space="preserve">en su artículo 3.1.1 establece: </w:t>
      </w:r>
      <w:r w:rsidRPr="00473FE6">
        <w:rPr>
          <w:rFonts w:ascii="Arial" w:hAnsi="Arial" w:cs="Arial"/>
          <w:b/>
          <w:i/>
          <w:sz w:val="21"/>
          <w:szCs w:val="21"/>
          <w:shd w:val="clear" w:color="auto" w:fill="FFFFFF"/>
        </w:rPr>
        <w:t>“Derogatoria Integral”.</w:t>
      </w:r>
      <w:r w:rsidRPr="00473FE6">
        <w:rPr>
          <w:rFonts w:ascii="Arial" w:hAnsi="Arial" w:cs="Arial"/>
          <w:sz w:val="21"/>
          <w:szCs w:val="21"/>
          <w:shd w:val="clear" w:color="auto" w:fill="FFFFFF"/>
        </w:rPr>
        <w:t xml:space="preserve"> </w:t>
      </w:r>
      <w:r w:rsidRPr="00473FE6">
        <w:rPr>
          <w:rFonts w:ascii="Arial" w:hAnsi="Arial" w:cs="Arial"/>
          <w:i/>
          <w:sz w:val="21"/>
          <w:szCs w:val="21"/>
          <w:shd w:val="clear" w:color="auto" w:fill="FFFFFF"/>
        </w:rPr>
        <w:t>Este decreto</w:t>
      </w:r>
      <w:r w:rsidRPr="00473FE6">
        <w:rPr>
          <w:rFonts w:ascii="Arial" w:hAnsi="Arial" w:cs="Arial"/>
          <w:sz w:val="21"/>
          <w:szCs w:val="21"/>
          <w:shd w:val="clear" w:color="auto" w:fill="FFFFFF"/>
        </w:rPr>
        <w:t xml:space="preserve"> </w:t>
      </w:r>
      <w:r w:rsidRPr="00473FE6">
        <w:rPr>
          <w:rFonts w:ascii="Arial" w:hAnsi="Arial" w:cs="Arial"/>
          <w:i/>
          <w:iCs/>
          <w:sz w:val="21"/>
          <w:szCs w:val="21"/>
          <w:shd w:val="clear" w:color="auto" w:fill="FFFFFF"/>
        </w:rPr>
        <w:t xml:space="preserve">regula íntegramente las materias contempladas en él. Por consiguiente, de conformidad con el artículo 3o de la Ley 153 de 1887, quedan derogadas todas </w:t>
      </w:r>
      <w:r w:rsidRPr="00473FE6">
        <w:rPr>
          <w:rFonts w:ascii="Arial" w:hAnsi="Arial" w:cs="Arial"/>
          <w:i/>
          <w:iCs/>
          <w:sz w:val="21"/>
          <w:szCs w:val="21"/>
          <w:shd w:val="clear" w:color="auto" w:fill="FFFFFF"/>
        </w:rPr>
        <w:lastRenderedPageBreak/>
        <w:t>las disposiciones de naturaleza reglamentaria relativas al Sector de Ambiente y Desarrollo Sostenible que</w:t>
      </w:r>
      <w:r w:rsidRPr="00473FE6">
        <w:rPr>
          <w:rFonts w:ascii="Arial" w:hAnsi="Arial" w:cs="Arial"/>
          <w:i/>
          <w:iCs/>
          <w:sz w:val="21"/>
          <w:szCs w:val="21"/>
          <w:shd w:val="clear" w:color="auto" w:fill="FFFFFF"/>
        </w:rPr>
        <w:t xml:space="preserve"> versan sobre las mismas materias (…). </w:t>
      </w:r>
    </w:p>
    <w:p w14:paraId="69378625" w14:textId="77777777" w:rsidR="005F57DE" w:rsidRPr="00473FE6" w:rsidRDefault="00DE38FE" w:rsidP="005F57DE">
      <w:pPr>
        <w:spacing w:after="0"/>
        <w:jc w:val="both"/>
        <w:rPr>
          <w:rFonts w:ascii="Arial" w:hAnsi="Arial" w:cs="Arial"/>
          <w:i/>
          <w:iCs/>
          <w:sz w:val="21"/>
          <w:szCs w:val="21"/>
          <w:shd w:val="clear" w:color="auto" w:fill="FFFFFF"/>
        </w:rPr>
      </w:pPr>
    </w:p>
    <w:p w14:paraId="12223AB2" w14:textId="77777777" w:rsidR="005F57DE" w:rsidRPr="00473FE6" w:rsidRDefault="00DE38FE" w:rsidP="005F57DE">
      <w:pPr>
        <w:spacing w:after="0"/>
        <w:jc w:val="both"/>
        <w:rPr>
          <w:rFonts w:ascii="Arial" w:hAnsi="Arial" w:cs="Arial"/>
          <w:b/>
          <w:bCs/>
          <w:i/>
          <w:iCs/>
          <w:sz w:val="21"/>
          <w:szCs w:val="21"/>
          <w:shd w:val="clear" w:color="auto" w:fill="FFFFFF"/>
        </w:rPr>
      </w:pPr>
      <w:r w:rsidRPr="00473FE6">
        <w:rPr>
          <w:rFonts w:ascii="Arial" w:hAnsi="Arial" w:cs="Arial"/>
          <w:i/>
          <w:iCs/>
          <w:sz w:val="21"/>
          <w:szCs w:val="21"/>
          <w:shd w:val="clear" w:color="auto" w:fill="FFFFFF"/>
        </w:rPr>
        <w:t>Los actos administrativos expedidos con fundamento en las disposiciones compiladas en el presente decreto mantendrán su vigencia y ejecutoriedad bajo el entendido de que sus fundamentos jurídicos permanecen en el pr</w:t>
      </w:r>
      <w:r w:rsidRPr="00473FE6">
        <w:rPr>
          <w:rFonts w:ascii="Arial" w:hAnsi="Arial" w:cs="Arial"/>
          <w:i/>
          <w:iCs/>
          <w:sz w:val="21"/>
          <w:szCs w:val="21"/>
          <w:shd w:val="clear" w:color="auto" w:fill="FFFFFF"/>
        </w:rPr>
        <w:t>esente decreto compilatorio.</w:t>
      </w:r>
      <w:r w:rsidRPr="00473FE6">
        <w:rPr>
          <w:rFonts w:ascii="Arial" w:hAnsi="Arial" w:cs="Arial"/>
          <w:b/>
          <w:bCs/>
          <w:i/>
          <w:iCs/>
          <w:sz w:val="21"/>
          <w:szCs w:val="21"/>
          <w:shd w:val="clear" w:color="auto" w:fill="FFFFFF"/>
        </w:rPr>
        <w:t>” </w:t>
      </w:r>
    </w:p>
    <w:p w14:paraId="46327ECD" w14:textId="77777777" w:rsidR="005F57DE" w:rsidRPr="00473FE6" w:rsidRDefault="00DE38FE" w:rsidP="005F57DE">
      <w:pPr>
        <w:spacing w:after="0"/>
        <w:jc w:val="both"/>
        <w:rPr>
          <w:rFonts w:ascii="Arial" w:hAnsi="Arial" w:cs="Arial"/>
          <w:sz w:val="21"/>
          <w:szCs w:val="21"/>
        </w:rPr>
      </w:pPr>
    </w:p>
    <w:p w14:paraId="1A376AE6" w14:textId="77777777" w:rsidR="005F57DE" w:rsidRPr="00473FE6" w:rsidRDefault="00DE38FE" w:rsidP="005F57DE">
      <w:pPr>
        <w:jc w:val="both"/>
        <w:rPr>
          <w:rFonts w:ascii="Arial" w:hAnsi="Arial" w:cs="Arial"/>
          <w:bCs/>
          <w:sz w:val="21"/>
          <w:szCs w:val="21"/>
        </w:rPr>
      </w:pPr>
      <w:r w:rsidRPr="00473FE6">
        <w:rPr>
          <w:rFonts w:ascii="Arial" w:hAnsi="Arial" w:cs="Arial"/>
          <w:color w:val="222222"/>
          <w:sz w:val="21"/>
          <w:szCs w:val="21"/>
          <w:shd w:val="clear" w:color="auto" w:fill="FFFFFF"/>
        </w:rPr>
        <w:t>Que de acuerdo lo anterior, los actos administrativos expedidos con fundamento en las disposiciones compiladas no pierden su vigencia ni ejecutoriedad, por lo cual la solicitud presentada para el presente permiso de emisione</w:t>
      </w:r>
      <w:r w:rsidRPr="00473FE6">
        <w:rPr>
          <w:rFonts w:ascii="Arial" w:hAnsi="Arial" w:cs="Arial"/>
          <w:color w:val="222222"/>
          <w:sz w:val="21"/>
          <w:szCs w:val="21"/>
          <w:shd w:val="clear" w:color="auto" w:fill="FFFFFF"/>
        </w:rPr>
        <w:t xml:space="preserve">s, continuará su trámite de acuerdo a lo establecido en el Decreto 1076 de 2015 que compilo en </w:t>
      </w:r>
      <w:r w:rsidRPr="00473FE6">
        <w:rPr>
          <w:rFonts w:ascii="Arial" w:hAnsi="Arial" w:cs="Arial"/>
          <w:bCs/>
          <w:sz w:val="21"/>
          <w:szCs w:val="21"/>
        </w:rPr>
        <w:t xml:space="preserve">su título 5 “Aire”, Capitulo primero, sección 7 </w:t>
      </w:r>
      <w:r w:rsidRPr="00473FE6">
        <w:rPr>
          <w:rFonts w:ascii="Arial" w:hAnsi="Arial" w:cs="Arial"/>
          <w:sz w:val="21"/>
          <w:szCs w:val="21"/>
        </w:rPr>
        <w:t xml:space="preserve">todo lo relacionado con el </w:t>
      </w:r>
      <w:r w:rsidRPr="00473FE6">
        <w:rPr>
          <w:rFonts w:ascii="Arial" w:hAnsi="Arial" w:cs="Arial"/>
          <w:bCs/>
          <w:sz w:val="21"/>
          <w:szCs w:val="21"/>
        </w:rPr>
        <w:t>permiso de emisiones atmosféricas para fuentes fijas</w:t>
      </w:r>
      <w:r w:rsidRPr="00473FE6">
        <w:rPr>
          <w:rFonts w:ascii="Arial" w:hAnsi="Arial" w:cs="Arial"/>
          <w:sz w:val="21"/>
          <w:szCs w:val="21"/>
        </w:rPr>
        <w:t>.</w:t>
      </w:r>
    </w:p>
    <w:p w14:paraId="5B0CA6A9" w14:textId="77777777" w:rsidR="005F57DE" w:rsidRPr="00473FE6" w:rsidRDefault="00DE38FE" w:rsidP="005F57DE">
      <w:pPr>
        <w:spacing w:after="0" w:line="240" w:lineRule="auto"/>
        <w:jc w:val="both"/>
        <w:rPr>
          <w:rFonts w:ascii="Arial" w:hAnsi="Arial" w:cs="Arial"/>
          <w:sz w:val="21"/>
          <w:szCs w:val="21"/>
        </w:rPr>
      </w:pPr>
      <w:r w:rsidRPr="00473FE6">
        <w:rPr>
          <w:rFonts w:ascii="Arial" w:hAnsi="Arial" w:cs="Arial"/>
          <w:sz w:val="21"/>
          <w:szCs w:val="21"/>
        </w:rPr>
        <w:t xml:space="preserve">Que el artículo </w:t>
      </w:r>
      <w:r w:rsidRPr="00473FE6">
        <w:rPr>
          <w:rFonts w:ascii="Arial" w:hAnsi="Arial" w:cs="Arial"/>
          <w:sz w:val="21"/>
          <w:szCs w:val="21"/>
        </w:rPr>
        <w:t>2.2.5.1.7.1., del citado Decreto dispone que:</w:t>
      </w:r>
      <w:r w:rsidRPr="00473FE6">
        <w:rPr>
          <w:rFonts w:ascii="Arial" w:hAnsi="Arial" w:cs="Arial"/>
          <w:i/>
          <w:sz w:val="21"/>
          <w:szCs w:val="21"/>
        </w:rPr>
        <w:t xml:space="preserve"> “El permiso de emisión atmosférica es el que concede la autoridad ambiental competente, mediante acto administrativo, para que una persona natural o jurídica, pública o privada, </w:t>
      </w:r>
      <w:r w:rsidRPr="00473FE6">
        <w:rPr>
          <w:rFonts w:ascii="Arial" w:hAnsi="Arial" w:cs="Arial"/>
          <w:i/>
          <w:sz w:val="21"/>
          <w:szCs w:val="21"/>
          <w:u w:val="single"/>
        </w:rPr>
        <w:t>dentro de los límites permisible</w:t>
      </w:r>
      <w:r w:rsidRPr="00473FE6">
        <w:rPr>
          <w:rFonts w:ascii="Arial" w:hAnsi="Arial" w:cs="Arial"/>
          <w:i/>
          <w:sz w:val="21"/>
          <w:szCs w:val="21"/>
          <w:u w:val="single"/>
        </w:rPr>
        <w:t>s establecidos en las normas ambientales respectivas, pueda realizar emisiones al aire</w:t>
      </w:r>
      <w:r w:rsidRPr="00473FE6">
        <w:rPr>
          <w:rFonts w:ascii="Arial" w:hAnsi="Arial" w:cs="Arial"/>
          <w:i/>
          <w:sz w:val="21"/>
          <w:szCs w:val="21"/>
        </w:rPr>
        <w:t xml:space="preserve">…”. </w:t>
      </w:r>
      <w:r w:rsidRPr="00473FE6">
        <w:rPr>
          <w:rFonts w:ascii="Arial" w:hAnsi="Arial" w:cs="Arial"/>
          <w:sz w:val="21"/>
          <w:szCs w:val="21"/>
        </w:rPr>
        <w:t xml:space="preserve">(Subrayado fuera de texto).  </w:t>
      </w:r>
    </w:p>
    <w:p w14:paraId="0F628893" w14:textId="77777777" w:rsidR="005F57DE" w:rsidRPr="00473FE6" w:rsidRDefault="00DE38FE" w:rsidP="005F57DE">
      <w:pPr>
        <w:spacing w:after="0"/>
        <w:jc w:val="both"/>
        <w:rPr>
          <w:rFonts w:ascii="Arial" w:hAnsi="Arial" w:cs="Arial"/>
          <w:sz w:val="21"/>
          <w:szCs w:val="21"/>
        </w:rPr>
      </w:pPr>
    </w:p>
    <w:p w14:paraId="521E2773" w14:textId="77777777" w:rsidR="00486E49" w:rsidRDefault="00DE38FE">
      <w:pPr>
        <w:tabs>
          <w:tab w:val="left" w:pos="7377"/>
        </w:tabs>
        <w:spacing w:after="0" w:line="264" w:lineRule="auto"/>
        <w:jc w:val="both"/>
        <w:rPr>
          <w:rFonts w:ascii="Arial" w:hAnsi="Arial" w:cs="Arial"/>
          <w:lang w:val="es-MX" w:eastAsia="es-MX"/>
        </w:rPr>
      </w:pPr>
      <w:r w:rsidRPr="004E0F00">
        <w:rPr>
          <w:rFonts w:ascii="Arial" w:hAnsi="Arial" w:cs="Arial"/>
        </w:rPr>
        <w:t xml:space="preserve">Que </w:t>
      </w:r>
      <w:r>
        <w:rPr>
          <w:rFonts w:ascii="Arial" w:hAnsi="Arial" w:cs="Arial"/>
          <w:spacing w:val="-2"/>
          <w:lang w:val="es-MX" w:eastAsia="es-MX"/>
        </w:rPr>
        <w:t>t</w:t>
      </w:r>
      <w:r w:rsidRPr="004E0F00">
        <w:rPr>
          <w:rFonts w:ascii="Arial" w:hAnsi="Arial" w:cs="Arial"/>
          <w:spacing w:val="-2"/>
          <w:lang w:val="es-MX" w:eastAsia="es-MX"/>
        </w:rPr>
        <w:t>eniendo en cuenta lo establecido por el Literal h</w:t>
      </w:r>
      <w:r>
        <w:rPr>
          <w:rFonts w:ascii="Arial" w:hAnsi="Arial" w:cs="Arial"/>
          <w:spacing w:val="-2"/>
          <w:lang w:val="es-MX" w:eastAsia="es-MX"/>
        </w:rPr>
        <w:t>) del artículo 2.2.5.1.7.2</w:t>
      </w:r>
      <w:r>
        <w:rPr>
          <w:rFonts w:ascii="Arial" w:hAnsi="Arial" w:cs="Arial"/>
          <w:spacing w:val="-2"/>
          <w:lang w:val="es-MX" w:eastAsia="es-MX"/>
        </w:rPr>
        <w:t xml:space="preserve"> del Decreto 1076 de 2015</w:t>
      </w:r>
      <w:r w:rsidRPr="004E0F00">
        <w:rPr>
          <w:rFonts w:ascii="Arial" w:hAnsi="Arial" w:cs="Arial"/>
          <w:spacing w:val="-2"/>
          <w:lang w:val="es-MX" w:eastAsia="es-MX"/>
        </w:rPr>
        <w:t xml:space="preserve">, </w:t>
      </w:r>
      <w:r w:rsidRPr="004E0F00">
        <w:rPr>
          <w:rFonts w:ascii="Arial" w:hAnsi="Arial" w:cs="Arial"/>
        </w:rPr>
        <w:t>que establece que requiere p</w:t>
      </w:r>
      <w:r w:rsidRPr="004E0F00">
        <w:rPr>
          <w:rFonts w:ascii="Arial" w:hAnsi="Arial" w:cs="Arial"/>
        </w:rPr>
        <w:t xml:space="preserve">ermiso de emisiones los procesos o actividades susceptibles de producir emisiones de sustancias tóxicas, se establece que </w:t>
      </w:r>
      <w:r w:rsidRPr="004E0F00">
        <w:rPr>
          <w:rFonts w:ascii="Arial" w:hAnsi="Arial" w:cs="Arial"/>
          <w:spacing w:val="-2"/>
          <w:lang w:val="es-MX" w:eastAsia="es-MX"/>
        </w:rPr>
        <w:t xml:space="preserve">los Hornos Crematorios </w:t>
      </w:r>
      <w:r w:rsidRPr="004E0F00">
        <w:rPr>
          <w:rFonts w:ascii="Arial" w:hAnsi="Arial" w:cs="Arial"/>
          <w:b/>
          <w:spacing w:val="-2"/>
          <w:lang w:val="es-MX" w:eastAsia="es-MX"/>
        </w:rPr>
        <w:t xml:space="preserve">requieren </w:t>
      </w:r>
      <w:r w:rsidRPr="004E0F00">
        <w:rPr>
          <w:rFonts w:ascii="Arial" w:hAnsi="Arial" w:cs="Arial"/>
          <w:spacing w:val="-2"/>
          <w:lang w:val="es-MX" w:eastAsia="es-MX"/>
        </w:rPr>
        <w:t>permiso de emisiones atmosféricas, de</w:t>
      </w:r>
      <w:r w:rsidRPr="004E0F00">
        <w:rPr>
          <w:rFonts w:ascii="Arial" w:hAnsi="Arial" w:cs="Arial"/>
          <w:lang w:val="es-MX" w:eastAsia="es-MX"/>
        </w:rPr>
        <w:t xml:space="preserve"> igual forma la obligación de Tramitar el Permiso de Emisiones fue ratificado por el Ministerio de Ambiente a la Secretaria Distrital de Ambiente bajo el radicado externo 2009E</w:t>
      </w:r>
      <w:r>
        <w:rPr>
          <w:rFonts w:ascii="Arial" w:hAnsi="Arial" w:cs="Arial"/>
          <w:lang w:val="es-MX" w:eastAsia="es-MX"/>
        </w:rPr>
        <w:t xml:space="preserve">R9203 del 27 de Febrero de 2009. </w:t>
      </w:r>
    </w:p>
    <w:p w14:paraId="69DC3B85" w14:textId="77777777" w:rsidR="004E0F00" w:rsidRPr="004E0F00" w:rsidRDefault="00DE38FE">
      <w:pPr>
        <w:tabs>
          <w:tab w:val="left" w:pos="7377"/>
        </w:tabs>
        <w:spacing w:after="0" w:line="264" w:lineRule="auto"/>
        <w:jc w:val="both"/>
        <w:rPr>
          <w:rFonts w:ascii="Arial" w:hAnsi="Arial" w:cs="Arial"/>
        </w:rPr>
      </w:pPr>
      <w:r w:rsidRPr="004E0F00">
        <w:rPr>
          <w:rFonts w:ascii="Arial" w:hAnsi="Arial" w:cs="Arial"/>
          <w:i/>
          <w:lang w:val="es-MX" w:eastAsia="es-MX"/>
        </w:rPr>
        <w:t xml:space="preserve"> </w:t>
      </w:r>
    </w:p>
    <w:p w14:paraId="40E447DD" w14:textId="77777777" w:rsidR="004E0F00" w:rsidRPr="004E0F00" w:rsidRDefault="00DE38FE">
      <w:pPr>
        <w:spacing w:after="0" w:line="264" w:lineRule="auto"/>
        <w:jc w:val="both"/>
        <w:rPr>
          <w:rFonts w:ascii="Arial" w:hAnsi="Arial" w:cs="Arial"/>
        </w:rPr>
      </w:pPr>
      <w:r>
        <w:rPr>
          <w:rFonts w:ascii="Arial" w:hAnsi="Arial" w:cs="Arial"/>
        </w:rPr>
        <w:t xml:space="preserve">De acuerdo a lo anterior, </w:t>
      </w:r>
      <w:r w:rsidRPr="004E0F00">
        <w:rPr>
          <w:rFonts w:ascii="Arial" w:hAnsi="Arial" w:cs="Arial"/>
        </w:rPr>
        <w:t xml:space="preserve">la </w:t>
      </w:r>
      <w:r w:rsidRPr="004E0F00">
        <w:rPr>
          <w:rFonts w:ascii="Arial" w:eastAsia="Batang" w:hAnsi="Arial" w:cs="Arial"/>
          <w:b/>
        </w:rPr>
        <w:t>Unidad Administ</w:t>
      </w:r>
      <w:r w:rsidRPr="004E0F00">
        <w:rPr>
          <w:rFonts w:ascii="Arial" w:eastAsia="Batang" w:hAnsi="Arial" w:cs="Arial"/>
          <w:b/>
        </w:rPr>
        <w:t>rativa Especial de Servicios Públicos – UAESP</w:t>
      </w:r>
      <w:r w:rsidRPr="004E0F00">
        <w:rPr>
          <w:rFonts w:ascii="Arial" w:hAnsi="Arial" w:cs="Arial"/>
        </w:rPr>
        <w:t>., identificada con Nit.</w:t>
      </w:r>
      <w:r w:rsidRPr="004E0F00">
        <w:rPr>
          <w:rFonts w:ascii="Arial" w:eastAsia="Batang" w:hAnsi="Arial" w:cs="Arial"/>
        </w:rPr>
        <w:t xml:space="preserve"> 900.126.860-4</w:t>
      </w:r>
      <w:r w:rsidRPr="004E0F00">
        <w:rPr>
          <w:rFonts w:ascii="Arial" w:hAnsi="Arial" w:cs="Arial"/>
        </w:rPr>
        <w:t>, requiere permiso de emisiones atmosféricas</w:t>
      </w:r>
      <w:r>
        <w:rPr>
          <w:rFonts w:ascii="Arial" w:hAnsi="Arial" w:cs="Arial"/>
        </w:rPr>
        <w:t xml:space="preserve"> para operar el horno crematorio instalado en el Cementerio Sur ubicado en la Carrera 27 No. 32 – 71 Sur en la localidad Antonio </w:t>
      </w:r>
      <w:r>
        <w:rPr>
          <w:rFonts w:ascii="Arial" w:hAnsi="Arial" w:cs="Arial"/>
        </w:rPr>
        <w:t>Nariño de esta ciudad.</w:t>
      </w:r>
    </w:p>
    <w:p w14:paraId="10A5CE5E" w14:textId="77777777" w:rsidR="004E0F00" w:rsidRPr="004E0F00" w:rsidRDefault="00DE38FE">
      <w:pPr>
        <w:spacing w:after="0" w:line="264" w:lineRule="auto"/>
        <w:jc w:val="both"/>
        <w:rPr>
          <w:rFonts w:ascii="Arial" w:hAnsi="Arial" w:cs="Arial"/>
        </w:rPr>
      </w:pPr>
    </w:p>
    <w:p w14:paraId="43EAA0E6" w14:textId="77777777" w:rsidR="004E0F00" w:rsidRPr="004E0F00" w:rsidRDefault="00DE38FE">
      <w:pPr>
        <w:spacing w:after="0" w:line="264" w:lineRule="auto"/>
        <w:jc w:val="both"/>
        <w:rPr>
          <w:rFonts w:ascii="Arial" w:eastAsia="Batang" w:hAnsi="Arial" w:cs="Arial"/>
          <w:lang w:val="es-CO"/>
        </w:rPr>
      </w:pPr>
      <w:r w:rsidRPr="004E0F00">
        <w:rPr>
          <w:rFonts w:ascii="Arial" w:hAnsi="Arial" w:cs="Arial"/>
        </w:rPr>
        <w:t xml:space="preserve">Que el artículo 2.2.5.1.7.4 del Decreto </w:t>
      </w:r>
      <w:r w:rsidRPr="004E0F00">
        <w:rPr>
          <w:rFonts w:ascii="Arial" w:hAnsi="Arial" w:cs="Arial"/>
          <w:color w:val="222222"/>
          <w:shd w:val="clear" w:color="auto" w:fill="FFFFFF"/>
        </w:rPr>
        <w:t>1076 del 2015</w:t>
      </w:r>
      <w:r w:rsidRPr="004E0F00">
        <w:rPr>
          <w:rFonts w:ascii="Arial" w:hAnsi="Arial" w:cs="Arial"/>
        </w:rPr>
        <w:t>, estableció los requisitos o la información documental que debe allegarse con la solicitud del permiso de emisiones, por lo que</w:t>
      </w:r>
      <w:r w:rsidRPr="004E0F00">
        <w:rPr>
          <w:rFonts w:ascii="Arial" w:eastAsia="Batang" w:hAnsi="Arial" w:cs="Arial"/>
        </w:rPr>
        <w:t xml:space="preserve"> </w:t>
      </w:r>
      <w:r w:rsidRPr="004E0F00">
        <w:rPr>
          <w:rFonts w:ascii="Arial" w:eastAsia="Batang" w:hAnsi="Arial" w:cs="Arial"/>
        </w:rPr>
        <w:t xml:space="preserve">la </w:t>
      </w:r>
      <w:r w:rsidRPr="004E0F00">
        <w:rPr>
          <w:rFonts w:ascii="Arial" w:eastAsia="Batang" w:hAnsi="Arial" w:cs="Arial"/>
          <w:b/>
        </w:rPr>
        <w:t xml:space="preserve">Unidad Administrativa Especial de Servicios Públicos – UAESP, </w:t>
      </w:r>
      <w:r w:rsidRPr="004E0F00">
        <w:rPr>
          <w:rFonts w:ascii="Arial" w:eastAsia="Batang" w:hAnsi="Arial" w:cs="Arial"/>
        </w:rPr>
        <w:t xml:space="preserve">identificada con NIT. 900.126.860-4, </w:t>
      </w:r>
      <w:r w:rsidRPr="004E0F00">
        <w:rPr>
          <w:rFonts w:ascii="Arial" w:hAnsi="Arial" w:cs="Arial"/>
        </w:rPr>
        <w:t xml:space="preserve">a través de los radicados Nos. </w:t>
      </w:r>
      <w:r w:rsidRPr="004E0F00">
        <w:rPr>
          <w:rFonts w:ascii="Arial" w:eastAsia="Batang" w:hAnsi="Arial" w:cs="Arial"/>
          <w:lang w:val="es-CO"/>
        </w:rPr>
        <w:t>2015ER125206 del 10 de julio del 2015, 2015ER209692 del 26 de octubre del 2015, 2016ER07212 del 14 de enero del 2016, 2016ER06</w:t>
      </w:r>
      <w:r w:rsidRPr="004E0F00">
        <w:rPr>
          <w:rFonts w:ascii="Arial" w:eastAsia="Batang" w:hAnsi="Arial" w:cs="Arial"/>
          <w:lang w:val="es-CO"/>
        </w:rPr>
        <w:t>903 del 14 de enero del 2016, 2016ER08240 del 15 de enero del 2016, 2016ER11277 del 21 de enero del 2016,2016ER25446 del 10 de febrero del 2016, 2016ER27923 del 15 de febrero del 2016 y 2016ER65300 del 26 de abril del 2014</w:t>
      </w:r>
      <w:r w:rsidRPr="004E0F00">
        <w:rPr>
          <w:rFonts w:ascii="Arial" w:eastAsia="Batang" w:hAnsi="Arial" w:cs="Arial"/>
        </w:rPr>
        <w:t xml:space="preserve">, allegó la </w:t>
      </w:r>
      <w:r w:rsidRPr="004E0F00">
        <w:rPr>
          <w:rFonts w:ascii="Arial" w:eastAsia="Batang" w:hAnsi="Arial" w:cs="Arial"/>
          <w:lang w:val="es-CO"/>
        </w:rPr>
        <w:t>documentación necesari</w:t>
      </w:r>
      <w:r w:rsidRPr="004E0F00">
        <w:rPr>
          <w:rFonts w:ascii="Arial" w:eastAsia="Batang" w:hAnsi="Arial" w:cs="Arial"/>
          <w:lang w:val="es-CO"/>
        </w:rPr>
        <w:t xml:space="preserve">a para solicitar y tramitar el permiso de emisiones atmosféricas </w:t>
      </w:r>
      <w:r w:rsidRPr="004E0F00">
        <w:rPr>
          <w:rFonts w:ascii="Arial" w:eastAsia="Batang" w:hAnsi="Arial" w:cs="Arial"/>
          <w:lang w:val="es-CO"/>
        </w:rPr>
        <w:lastRenderedPageBreak/>
        <w:t xml:space="preserve">para el </w:t>
      </w:r>
      <w:r w:rsidRPr="004E0F00">
        <w:rPr>
          <w:rFonts w:ascii="Arial" w:eastAsia="Batang" w:hAnsi="Arial" w:cs="Arial"/>
        </w:rPr>
        <w:t>Horno crematorio marca Proindul CV-TM 200-2015 el cual se localiza en el Cementerio Sur en la Localidad de Antonio Nariño de esta Ciudad</w:t>
      </w:r>
      <w:r w:rsidRPr="004E0F00">
        <w:rPr>
          <w:rFonts w:ascii="Arial" w:eastAsia="Batang" w:hAnsi="Arial" w:cs="Arial"/>
          <w:lang w:val="es-CO"/>
        </w:rPr>
        <w:t>,</w:t>
      </w:r>
      <w:r w:rsidRPr="004E0F00">
        <w:rPr>
          <w:rFonts w:ascii="Arial" w:hAnsi="Arial" w:cs="Arial"/>
        </w:rPr>
        <w:t xml:space="preserve"> dando cumplimiento a normatividad antes menci</w:t>
      </w:r>
      <w:r w:rsidRPr="004E0F00">
        <w:rPr>
          <w:rFonts w:ascii="Arial" w:hAnsi="Arial" w:cs="Arial"/>
        </w:rPr>
        <w:t>onada.</w:t>
      </w:r>
    </w:p>
    <w:p w14:paraId="1B2B6C9A" w14:textId="77777777" w:rsidR="004E0F00" w:rsidRPr="004E0F00" w:rsidRDefault="00DE38FE">
      <w:pPr>
        <w:spacing w:after="0" w:line="264" w:lineRule="auto"/>
        <w:jc w:val="both"/>
        <w:rPr>
          <w:rFonts w:ascii="Arial" w:hAnsi="Arial" w:cs="Arial"/>
        </w:rPr>
      </w:pPr>
    </w:p>
    <w:p w14:paraId="6BF209A3" w14:textId="77777777" w:rsidR="004E0F00" w:rsidRPr="004E0F00" w:rsidRDefault="00DE38FE">
      <w:pPr>
        <w:spacing w:after="0" w:line="264" w:lineRule="auto"/>
        <w:jc w:val="both"/>
        <w:rPr>
          <w:rFonts w:ascii="Arial" w:hAnsi="Arial" w:cs="Arial"/>
        </w:rPr>
      </w:pPr>
      <w:r w:rsidRPr="004E0F00">
        <w:rPr>
          <w:rFonts w:ascii="Arial" w:hAnsi="Arial" w:cs="Arial"/>
        </w:rPr>
        <w:t xml:space="preserve">Que teniendo en cuenta lo anterior y dando cumplimiento al numeral 4 del artículo 2.2.5.1.7.5 del Decreto </w:t>
      </w:r>
      <w:r w:rsidRPr="004E0F00">
        <w:rPr>
          <w:rFonts w:ascii="Arial" w:hAnsi="Arial" w:cs="Arial"/>
          <w:shd w:val="clear" w:color="auto" w:fill="FFFFFF"/>
        </w:rPr>
        <w:t>1076 de 2015</w:t>
      </w:r>
      <w:r w:rsidRPr="004E0F00">
        <w:rPr>
          <w:rFonts w:ascii="Arial" w:hAnsi="Arial" w:cs="Arial"/>
        </w:rPr>
        <w:t>, el cual establece que:</w:t>
      </w:r>
      <w:r w:rsidRPr="004E0F00">
        <w:rPr>
          <w:rFonts w:ascii="Arial" w:hAnsi="Arial" w:cs="Arial"/>
          <w:i/>
        </w:rPr>
        <w:t xml:space="preserve"> “…una vez presentada a satisfacción toda la documentación por el interesado, o recibida la información ad</w:t>
      </w:r>
      <w:r w:rsidRPr="004E0F00">
        <w:rPr>
          <w:rFonts w:ascii="Arial" w:hAnsi="Arial" w:cs="Arial"/>
          <w:i/>
        </w:rPr>
        <w:t>icional solicitada, o vencido el término para ser contestado el requerimiento de concepto e informaciones adicionales a otras autoridades o entidades, la autoridad ambiental competente decidirá si otorga o niega el permiso …”</w:t>
      </w:r>
      <w:r w:rsidRPr="004E0F00">
        <w:rPr>
          <w:rFonts w:ascii="Arial" w:hAnsi="Arial" w:cs="Arial"/>
        </w:rPr>
        <w:t>, esta Entidad procederá a reso</w:t>
      </w:r>
      <w:r w:rsidRPr="004E0F00">
        <w:rPr>
          <w:rFonts w:ascii="Arial" w:hAnsi="Arial" w:cs="Arial"/>
        </w:rPr>
        <w:t xml:space="preserve">lver de fondo la solicitud inicial presentada mediante radicado No. 2016E06903 del 14 de Enero de 2016, en los siguientes términos: </w:t>
      </w:r>
    </w:p>
    <w:p w14:paraId="3F68AD2C" w14:textId="77777777" w:rsidR="004E0F00" w:rsidRPr="004E0F00" w:rsidRDefault="00DE38FE">
      <w:pPr>
        <w:spacing w:after="0" w:line="264" w:lineRule="auto"/>
        <w:jc w:val="both"/>
        <w:rPr>
          <w:rFonts w:ascii="Arial" w:hAnsi="Arial" w:cs="Arial"/>
          <w:lang w:val="es-MX"/>
        </w:rPr>
      </w:pPr>
    </w:p>
    <w:p w14:paraId="2DC84DAC" w14:textId="77777777" w:rsidR="004E0F00" w:rsidRPr="004E0F00" w:rsidRDefault="00DE38FE">
      <w:pPr>
        <w:tabs>
          <w:tab w:val="left" w:pos="709"/>
        </w:tabs>
        <w:spacing w:after="0" w:line="264" w:lineRule="auto"/>
        <w:jc w:val="both"/>
        <w:rPr>
          <w:rFonts w:ascii="Arial" w:hAnsi="Arial" w:cs="Arial"/>
        </w:rPr>
      </w:pPr>
      <w:r w:rsidRPr="004E0F00">
        <w:rPr>
          <w:rFonts w:ascii="Arial" w:hAnsi="Arial" w:cs="Arial"/>
        </w:rPr>
        <w:t xml:space="preserve">Que mediante </w:t>
      </w:r>
      <w:r w:rsidRPr="004E0F00">
        <w:rPr>
          <w:rFonts w:ascii="Arial" w:hAnsi="Arial" w:cs="Arial"/>
          <w:b/>
        </w:rPr>
        <w:t xml:space="preserve">Auto No. 00453 del 25 de abril del 2016, </w:t>
      </w:r>
      <w:r w:rsidRPr="004E0F00">
        <w:rPr>
          <w:rFonts w:ascii="Arial" w:eastAsiaTheme="minorHAnsi" w:hAnsi="Arial" w:cs="Arial"/>
          <w:lang w:val="es-CO"/>
        </w:rPr>
        <w:t xml:space="preserve">se otorgó el término de diez (10) días hábiles, </w:t>
      </w:r>
      <w:r>
        <w:rPr>
          <w:rFonts w:ascii="Arial" w:eastAsiaTheme="minorHAnsi" w:hAnsi="Arial" w:cs="Arial"/>
          <w:lang w:val="es-CO"/>
        </w:rPr>
        <w:t>a</w:t>
      </w:r>
      <w:r w:rsidRPr="004E0F00">
        <w:rPr>
          <w:rFonts w:ascii="Arial" w:eastAsiaTheme="minorHAnsi" w:hAnsi="Arial" w:cs="Arial"/>
          <w:lang w:val="es-CO"/>
        </w:rPr>
        <w:t xml:space="preserve"> la </w:t>
      </w:r>
      <w:r w:rsidRPr="004E0F00">
        <w:rPr>
          <w:rFonts w:ascii="Arial" w:hAnsi="Arial" w:cs="Arial"/>
          <w:b/>
        </w:rPr>
        <w:t>UNIDAD ADMINIST</w:t>
      </w:r>
      <w:r w:rsidRPr="004E0F00">
        <w:rPr>
          <w:rFonts w:ascii="Arial" w:hAnsi="Arial" w:cs="Arial"/>
          <w:b/>
        </w:rPr>
        <w:t>RATIVA ESPECIAL DE SERVICIOS PÚBLICOS – UAESP,</w:t>
      </w:r>
      <w:r w:rsidRPr="004E0F00">
        <w:rPr>
          <w:rFonts w:ascii="Arial" w:hAnsi="Arial" w:cs="Arial"/>
        </w:rPr>
        <w:t xml:space="preserve"> identificada con Nit 900.126.860-4</w:t>
      </w:r>
      <w:r w:rsidRPr="004E0F00">
        <w:rPr>
          <w:rFonts w:ascii="Arial" w:eastAsiaTheme="minorHAnsi" w:hAnsi="Arial" w:cs="Arial"/>
          <w:lang w:val="es-CO"/>
        </w:rPr>
        <w:t xml:space="preserve">, </w:t>
      </w:r>
      <w:r>
        <w:rPr>
          <w:rFonts w:ascii="Arial" w:eastAsiaTheme="minorHAnsi" w:hAnsi="Arial" w:cs="Arial"/>
          <w:lang w:val="es-CO"/>
        </w:rPr>
        <w:t xml:space="preserve">para que </w:t>
      </w:r>
      <w:r w:rsidRPr="004E0F00">
        <w:rPr>
          <w:rFonts w:ascii="Arial" w:eastAsiaTheme="minorHAnsi" w:hAnsi="Arial" w:cs="Arial"/>
          <w:lang w:val="es-CO"/>
        </w:rPr>
        <w:t>realizara la siguiente actividad: “</w:t>
      </w:r>
      <w:r w:rsidRPr="004E0F00">
        <w:rPr>
          <w:rFonts w:ascii="Arial" w:hAnsi="Arial" w:cs="Arial"/>
        </w:rPr>
        <w:t xml:space="preserve">, </w:t>
      </w:r>
      <w:r w:rsidRPr="004E0F00">
        <w:rPr>
          <w:rFonts w:ascii="Arial" w:eastAsiaTheme="minorHAnsi" w:hAnsi="Arial" w:cs="Arial"/>
          <w:i/>
        </w:rPr>
        <w:t>a</w:t>
      </w:r>
      <w:r w:rsidRPr="004E0F00">
        <w:rPr>
          <w:rFonts w:ascii="Arial" w:eastAsiaTheme="minorHAnsi" w:hAnsi="Arial" w:cs="Arial"/>
          <w:i/>
          <w:lang w:val="es-CO"/>
        </w:rPr>
        <w:t>clare</w:t>
      </w:r>
      <w:r w:rsidRPr="004E0F00">
        <w:rPr>
          <w:rFonts w:ascii="Arial" w:eastAsiaTheme="minorHAnsi" w:hAnsi="Arial" w:cs="Arial"/>
          <w:i/>
          <w:lang w:val="es-CO"/>
        </w:rPr>
        <w:t xml:space="preserve">  la dirección del predio donde se encuentra la fuente fija de emisión - </w:t>
      </w:r>
      <w:r w:rsidRPr="004E0F00">
        <w:rPr>
          <w:rFonts w:ascii="Arial" w:eastAsia="Batang" w:hAnsi="Arial" w:cs="Arial"/>
          <w:i/>
        </w:rPr>
        <w:t>horno crematorio marca Proindul CV-TM 200-2015</w:t>
      </w:r>
      <w:r w:rsidRPr="004E0F00">
        <w:rPr>
          <w:rFonts w:ascii="Arial" w:eastAsiaTheme="minorHAnsi" w:hAnsi="Arial" w:cs="Arial"/>
          <w:i/>
          <w:lang w:val="es-CO"/>
        </w:rPr>
        <w:t>, debiendo aportar para tal efecto los documentos idóneos que así lo acrediten, teniendo en cuanta lo expuesto en la parte motiva del pre</w:t>
      </w:r>
      <w:r w:rsidRPr="004E0F00">
        <w:rPr>
          <w:rFonts w:ascii="Arial" w:eastAsiaTheme="minorHAnsi" w:hAnsi="Arial" w:cs="Arial"/>
          <w:i/>
          <w:lang w:val="es-CO"/>
        </w:rPr>
        <w:t>sente Auto “.</w:t>
      </w:r>
    </w:p>
    <w:p w14:paraId="78588D68" w14:textId="77777777" w:rsidR="004E0F00" w:rsidRPr="004E0F00" w:rsidRDefault="00DE38FE">
      <w:pPr>
        <w:tabs>
          <w:tab w:val="left" w:pos="709"/>
        </w:tabs>
        <w:spacing w:after="0" w:line="264" w:lineRule="auto"/>
        <w:jc w:val="both"/>
        <w:rPr>
          <w:rFonts w:ascii="Arial" w:hAnsi="Arial" w:cs="Arial"/>
        </w:rPr>
      </w:pPr>
    </w:p>
    <w:p w14:paraId="7835CB62" w14:textId="77777777" w:rsidR="00086CDC" w:rsidRPr="00086CDC" w:rsidRDefault="00DE38FE">
      <w:pPr>
        <w:spacing w:after="0" w:line="264" w:lineRule="auto"/>
        <w:jc w:val="both"/>
        <w:rPr>
          <w:rFonts w:ascii="Arial" w:eastAsia="Batang" w:hAnsi="Arial" w:cs="Arial"/>
          <w:i/>
        </w:rPr>
      </w:pPr>
      <w:r w:rsidRPr="004E0F00">
        <w:rPr>
          <w:rFonts w:ascii="Arial" w:eastAsia="Batang" w:hAnsi="Arial" w:cs="Arial"/>
        </w:rPr>
        <w:t xml:space="preserve">En respuesta al citado auto, la </w:t>
      </w:r>
      <w:r w:rsidRPr="004E0F00">
        <w:rPr>
          <w:rFonts w:ascii="Arial" w:hAnsi="Arial" w:cs="Arial"/>
          <w:b/>
        </w:rPr>
        <w:t>UNIDAD ADMINISTRATIVA ESPECIAL DE SERVICIOS PÚBLICOS – UAESP</w:t>
      </w:r>
      <w:r w:rsidRPr="004E0F00">
        <w:rPr>
          <w:rFonts w:ascii="Arial" w:eastAsiaTheme="minorHAnsi" w:hAnsi="Arial" w:cs="Arial"/>
          <w:b/>
          <w:lang w:val="es-CO"/>
        </w:rPr>
        <w:t xml:space="preserve">., </w:t>
      </w:r>
      <w:r>
        <w:rPr>
          <w:rFonts w:ascii="Arial" w:hAnsi="Arial" w:cs="Arial"/>
        </w:rPr>
        <w:t>presentó mediante r</w:t>
      </w:r>
      <w:r w:rsidRPr="004E0F00">
        <w:rPr>
          <w:rFonts w:ascii="Arial" w:hAnsi="Arial" w:cs="Arial"/>
        </w:rPr>
        <w:t xml:space="preserve">adicado 2016ER65300 del 26 de abril del 2016, </w:t>
      </w:r>
      <w:r>
        <w:rPr>
          <w:rFonts w:ascii="Arial" w:hAnsi="Arial" w:cs="Arial"/>
        </w:rPr>
        <w:t xml:space="preserve">un escrito </w:t>
      </w:r>
      <w:r w:rsidRPr="004E0F00">
        <w:rPr>
          <w:rFonts w:ascii="Arial" w:hAnsi="Arial" w:cs="Arial"/>
        </w:rPr>
        <w:t xml:space="preserve">en </w:t>
      </w:r>
      <w:r>
        <w:rPr>
          <w:rFonts w:ascii="Arial" w:hAnsi="Arial" w:cs="Arial"/>
        </w:rPr>
        <w:t>donde</w:t>
      </w:r>
      <w:r w:rsidRPr="004E0F00">
        <w:rPr>
          <w:rFonts w:ascii="Arial" w:hAnsi="Arial" w:cs="Arial"/>
        </w:rPr>
        <w:t xml:space="preserve"> manifiesta que el predio donde se ubica la fuente fija de emi</w:t>
      </w:r>
      <w:r w:rsidRPr="004E0F00">
        <w:rPr>
          <w:rFonts w:ascii="Arial" w:hAnsi="Arial" w:cs="Arial"/>
        </w:rPr>
        <w:t xml:space="preserve">sión </w:t>
      </w:r>
      <w:r w:rsidRPr="004E0F00">
        <w:rPr>
          <w:rFonts w:ascii="Arial" w:eastAsia="Batang" w:hAnsi="Arial" w:cs="Arial"/>
        </w:rPr>
        <w:t>horno crematorio marca Proindul CV-TM 200-2015, corresponde a la dirección</w:t>
      </w:r>
      <w:r>
        <w:rPr>
          <w:rFonts w:ascii="Arial" w:eastAsia="Batang" w:hAnsi="Arial" w:cs="Arial"/>
        </w:rPr>
        <w:t xml:space="preserve"> con nomenclatura actual </w:t>
      </w:r>
      <w:r w:rsidRPr="004E0F00">
        <w:rPr>
          <w:rFonts w:ascii="Arial" w:eastAsia="Batang" w:hAnsi="Arial" w:cs="Arial"/>
          <w:b/>
        </w:rPr>
        <w:t>KR 27 No. 32-71 Sur</w:t>
      </w:r>
      <w:r>
        <w:rPr>
          <w:rFonts w:ascii="Arial" w:eastAsia="Batang" w:hAnsi="Arial" w:cs="Arial"/>
          <w:b/>
        </w:rPr>
        <w:t xml:space="preserve">, </w:t>
      </w:r>
      <w:r w:rsidRPr="001A5365">
        <w:rPr>
          <w:rFonts w:ascii="Arial" w:eastAsia="Batang" w:hAnsi="Arial" w:cs="Arial"/>
        </w:rPr>
        <w:t xml:space="preserve">aclara que </w:t>
      </w:r>
      <w:r>
        <w:rPr>
          <w:rFonts w:ascii="Arial" w:eastAsia="Batang" w:hAnsi="Arial" w:cs="Arial"/>
        </w:rPr>
        <w:t>la dirección anterior del predio era</w:t>
      </w:r>
      <w:r w:rsidRPr="004E0F00">
        <w:rPr>
          <w:rFonts w:ascii="Arial" w:eastAsia="Batang" w:hAnsi="Arial" w:cs="Arial"/>
        </w:rPr>
        <w:t xml:space="preserve"> AK 27 No. 3</w:t>
      </w:r>
      <w:r>
        <w:rPr>
          <w:rFonts w:ascii="Arial" w:eastAsia="Batang" w:hAnsi="Arial" w:cs="Arial"/>
        </w:rPr>
        <w:t xml:space="preserve">4A-21 Sur o KR 27 No. 34A-21 S. </w:t>
      </w:r>
      <w:r>
        <w:rPr>
          <w:rFonts w:ascii="Arial" w:eastAsia="Batang" w:hAnsi="Arial" w:cs="Arial"/>
        </w:rPr>
        <w:t xml:space="preserve">Así mismo aporta certificado catastral del predio con radicado No. 537378 del 26 de abril de 2016, en el se establece </w:t>
      </w:r>
      <w:r w:rsidRPr="00086CDC">
        <w:rPr>
          <w:rFonts w:ascii="Arial" w:eastAsia="Batang" w:hAnsi="Arial" w:cs="Arial"/>
          <w:i/>
        </w:rPr>
        <w:t>“Dirección secundaria y/o incluye: “Secundaria” es una puerta adicional en su predio  que esta sobre la misma fachada e “incluye” es aquel</w:t>
      </w:r>
      <w:r w:rsidRPr="00086CDC">
        <w:rPr>
          <w:rFonts w:ascii="Arial" w:eastAsia="Batang" w:hAnsi="Arial" w:cs="Arial"/>
          <w:i/>
        </w:rPr>
        <w:t xml:space="preserve">la que esta sobre una fachada distinta de la dirección oficial. KR27 32 87 SUR, KR27 32 89 SUR, </w:t>
      </w:r>
      <w:r w:rsidRPr="00473FE6">
        <w:rPr>
          <w:rFonts w:ascii="Arial" w:eastAsia="Batang" w:hAnsi="Arial" w:cs="Arial"/>
          <w:i/>
        </w:rPr>
        <w:t xml:space="preserve">KR27 32 </w:t>
      </w:r>
      <w:r>
        <w:rPr>
          <w:rFonts w:ascii="Arial" w:eastAsia="Batang" w:hAnsi="Arial" w:cs="Arial"/>
          <w:i/>
        </w:rPr>
        <w:t>91</w:t>
      </w:r>
      <w:r w:rsidRPr="00473FE6">
        <w:rPr>
          <w:rFonts w:ascii="Arial" w:eastAsia="Batang" w:hAnsi="Arial" w:cs="Arial"/>
          <w:i/>
        </w:rPr>
        <w:t xml:space="preserve"> SUR</w:t>
      </w:r>
      <w:r>
        <w:rPr>
          <w:rFonts w:ascii="Arial" w:eastAsia="Batang" w:hAnsi="Arial" w:cs="Arial"/>
          <w:i/>
        </w:rPr>
        <w:t>, KR27 32 93</w:t>
      </w:r>
      <w:r w:rsidRPr="00473FE6">
        <w:rPr>
          <w:rFonts w:ascii="Arial" w:eastAsia="Batang" w:hAnsi="Arial" w:cs="Arial"/>
          <w:i/>
        </w:rPr>
        <w:t xml:space="preserve"> SUR</w:t>
      </w:r>
      <w:r>
        <w:rPr>
          <w:rFonts w:ascii="Arial" w:eastAsia="Batang" w:hAnsi="Arial" w:cs="Arial"/>
          <w:i/>
        </w:rPr>
        <w:t>, KR27 32 95</w:t>
      </w:r>
      <w:r w:rsidRPr="00473FE6">
        <w:rPr>
          <w:rFonts w:ascii="Arial" w:eastAsia="Batang" w:hAnsi="Arial" w:cs="Arial"/>
          <w:i/>
        </w:rPr>
        <w:t xml:space="preserve"> SUR</w:t>
      </w:r>
      <w:r>
        <w:rPr>
          <w:rFonts w:ascii="Arial" w:eastAsia="Batang" w:hAnsi="Arial" w:cs="Arial"/>
          <w:i/>
        </w:rPr>
        <w:t>, KR27 32 79</w:t>
      </w:r>
      <w:r w:rsidRPr="00473FE6">
        <w:rPr>
          <w:rFonts w:ascii="Arial" w:eastAsia="Batang" w:hAnsi="Arial" w:cs="Arial"/>
          <w:i/>
        </w:rPr>
        <w:t xml:space="preserve"> SUR</w:t>
      </w:r>
      <w:r>
        <w:rPr>
          <w:rFonts w:ascii="Arial" w:eastAsia="Batang" w:hAnsi="Arial" w:cs="Arial"/>
          <w:i/>
        </w:rPr>
        <w:t xml:space="preserve">” </w:t>
      </w:r>
      <w:r w:rsidRPr="00086CDC">
        <w:rPr>
          <w:rFonts w:ascii="Arial" w:eastAsia="Batang" w:hAnsi="Arial" w:cs="Arial"/>
        </w:rPr>
        <w:t>y</w:t>
      </w:r>
      <w:r>
        <w:rPr>
          <w:rFonts w:ascii="Arial" w:eastAsia="Batang" w:hAnsi="Arial" w:cs="Arial"/>
          <w:i/>
        </w:rPr>
        <w:t xml:space="preserve"> </w:t>
      </w:r>
      <w:r w:rsidRPr="00086CDC">
        <w:rPr>
          <w:rFonts w:ascii="Arial" w:eastAsia="Batang" w:hAnsi="Arial" w:cs="Arial"/>
        </w:rPr>
        <w:t xml:space="preserve">aportó </w:t>
      </w:r>
      <w:r>
        <w:rPr>
          <w:rFonts w:ascii="Arial" w:eastAsia="Batang" w:hAnsi="Arial" w:cs="Arial"/>
        </w:rPr>
        <w:t>el Documento Informativo “USOS PERMITIDOS PARA LA DIRECCIÓN KR 27 32 71 SUR” de la Secr</w:t>
      </w:r>
      <w:r>
        <w:rPr>
          <w:rFonts w:ascii="Arial" w:eastAsia="Batang" w:hAnsi="Arial" w:cs="Arial"/>
        </w:rPr>
        <w:t>etaria Distrital de Planeación en donde señala que el predio se encuentra en área de actividad dotacional</w:t>
      </w:r>
      <w:r>
        <w:rPr>
          <w:rFonts w:ascii="Arial" w:eastAsia="Batang" w:hAnsi="Arial" w:cs="Arial"/>
          <w:i/>
        </w:rPr>
        <w:t xml:space="preserve">. </w:t>
      </w:r>
    </w:p>
    <w:p w14:paraId="42C87180" w14:textId="77777777" w:rsidR="00086CDC" w:rsidRDefault="00DE38FE">
      <w:pPr>
        <w:spacing w:after="0" w:line="264" w:lineRule="auto"/>
        <w:jc w:val="both"/>
        <w:rPr>
          <w:rFonts w:ascii="Arial" w:eastAsia="Batang" w:hAnsi="Arial" w:cs="Arial"/>
        </w:rPr>
      </w:pPr>
    </w:p>
    <w:p w14:paraId="1EB721EE" w14:textId="77777777" w:rsidR="004E0F00" w:rsidRDefault="00DE38FE">
      <w:pPr>
        <w:spacing w:after="0" w:line="264" w:lineRule="auto"/>
        <w:jc w:val="both"/>
        <w:rPr>
          <w:rFonts w:ascii="Arial" w:hAnsi="Arial" w:cs="Arial"/>
          <w:lang w:eastAsia="es-MX"/>
        </w:rPr>
      </w:pPr>
      <w:r w:rsidRPr="004E0F00">
        <w:rPr>
          <w:rFonts w:ascii="Arial" w:hAnsi="Arial" w:cs="Arial"/>
          <w:lang w:eastAsia="es-MX"/>
        </w:rPr>
        <w:t>Teniendo en cuenta lo anterior, y verificando que la dirección catastral en la cual se encuentra la fuente fija de emisión horno</w:t>
      </w:r>
      <w:r w:rsidRPr="004E0F00">
        <w:rPr>
          <w:rFonts w:ascii="Arial" w:hAnsi="Arial" w:cs="Arial"/>
        </w:rPr>
        <w:t xml:space="preserve"> </w:t>
      </w:r>
      <w:r w:rsidRPr="004E0F00">
        <w:rPr>
          <w:rFonts w:ascii="Arial" w:eastAsia="Batang" w:hAnsi="Arial" w:cs="Arial"/>
        </w:rPr>
        <w:t>crematorio marca Proindul CV-TM 200-2015</w:t>
      </w:r>
      <w:r w:rsidRPr="004E0F00">
        <w:rPr>
          <w:rFonts w:ascii="Arial" w:hAnsi="Arial" w:cs="Arial"/>
          <w:lang w:eastAsia="es-MX"/>
        </w:rPr>
        <w:t xml:space="preserve"> es la </w:t>
      </w:r>
      <w:r w:rsidRPr="004E0F00">
        <w:rPr>
          <w:rFonts w:ascii="Arial" w:hAnsi="Arial" w:cs="Arial"/>
          <w:b/>
          <w:lang w:eastAsia="es-MX"/>
        </w:rPr>
        <w:t>kr 27 No. 32-71 Sur</w:t>
      </w:r>
      <w:r w:rsidRPr="004E0F00">
        <w:rPr>
          <w:rFonts w:ascii="Arial" w:hAnsi="Arial" w:cs="Arial"/>
          <w:lang w:eastAsia="es-MX"/>
        </w:rPr>
        <w:t xml:space="preserve"> de esta Ciudad</w:t>
      </w:r>
      <w:r w:rsidRPr="004E0F00">
        <w:rPr>
          <w:rFonts w:ascii="Arial" w:hAnsi="Arial" w:cs="Arial"/>
        </w:rPr>
        <w:t>, el cual además coincide con</w:t>
      </w:r>
      <w:r w:rsidRPr="004E0F00">
        <w:rPr>
          <w:rFonts w:ascii="Arial" w:eastAsia="Batang" w:hAnsi="Arial" w:cs="Arial"/>
        </w:rPr>
        <w:t xml:space="preserve"> el Certificado de Tradición del Predio con matrícula inmobiliaria No. 50 S-611936 señala como direcciones 1). Calle 27 </w:t>
      </w:r>
      <w:r w:rsidRPr="004E0F00">
        <w:rPr>
          <w:rFonts w:ascii="Arial" w:eastAsia="Batang" w:hAnsi="Arial" w:cs="Arial"/>
        </w:rPr>
        <w:lastRenderedPageBreak/>
        <w:t>Sur Diagonal No. 33 Sur y 2). AK 27 No. 34 A – 21 Sur y el Concepto de Uso de Suelo señala como dirección del Cementerio la Carrera 27 N</w:t>
      </w:r>
      <w:r w:rsidRPr="004E0F00">
        <w:rPr>
          <w:rFonts w:ascii="Arial" w:eastAsia="Batang" w:hAnsi="Arial" w:cs="Arial"/>
        </w:rPr>
        <w:t>o. 32 – 71 Sur</w:t>
      </w:r>
      <w:r w:rsidRPr="004E0F00">
        <w:rPr>
          <w:rFonts w:ascii="Arial" w:hAnsi="Arial" w:cs="Arial"/>
        </w:rPr>
        <w:t xml:space="preserve">, </w:t>
      </w:r>
      <w:r w:rsidRPr="004E0F00">
        <w:rPr>
          <w:rFonts w:ascii="Arial" w:hAnsi="Arial" w:cs="Arial"/>
          <w:lang w:eastAsia="es-MX"/>
        </w:rPr>
        <w:t>se determina que fue posible aclarar y acreditar la dirección del predio donde se encuentra la fuente fija de emisión.</w:t>
      </w:r>
    </w:p>
    <w:p w14:paraId="729D668C" w14:textId="77777777" w:rsidR="004E0F00" w:rsidRPr="004E0F00" w:rsidRDefault="00DE38FE">
      <w:pPr>
        <w:spacing w:after="0" w:line="264" w:lineRule="auto"/>
        <w:jc w:val="both"/>
        <w:rPr>
          <w:rFonts w:ascii="Arial" w:hAnsi="Arial" w:cs="Arial"/>
          <w:lang w:eastAsia="es-MX"/>
        </w:rPr>
      </w:pPr>
    </w:p>
    <w:p w14:paraId="1B7406D1" w14:textId="77777777" w:rsidR="004E0F00" w:rsidRDefault="00DE38FE">
      <w:pPr>
        <w:spacing w:after="0" w:line="264" w:lineRule="auto"/>
        <w:jc w:val="both"/>
        <w:rPr>
          <w:rFonts w:ascii="Arial" w:hAnsi="Arial" w:cs="Arial"/>
          <w:lang w:eastAsia="es-MX"/>
        </w:rPr>
      </w:pPr>
      <w:r w:rsidRPr="004E0F00">
        <w:rPr>
          <w:rFonts w:ascii="Arial" w:hAnsi="Arial" w:cs="Arial"/>
        </w:rPr>
        <w:t xml:space="preserve">Que el </w:t>
      </w:r>
      <w:r w:rsidRPr="004E0F00">
        <w:rPr>
          <w:rFonts w:ascii="Arial" w:hAnsi="Arial" w:cs="Arial"/>
          <w:b/>
        </w:rPr>
        <w:t>Concepto técnico No. 01383 del 19 de abril de 2016</w:t>
      </w:r>
      <w:r w:rsidRPr="004E0F00">
        <w:rPr>
          <w:rFonts w:ascii="Arial" w:hAnsi="Arial" w:cs="Arial"/>
        </w:rPr>
        <w:t xml:space="preserve">, concluye que la </w:t>
      </w:r>
      <w:r w:rsidRPr="004E0F00">
        <w:rPr>
          <w:rFonts w:ascii="Arial" w:eastAsia="Batang" w:hAnsi="Arial" w:cs="Arial"/>
          <w:b/>
        </w:rPr>
        <w:t>Unidad Administrativa Especial de Servicios P</w:t>
      </w:r>
      <w:r w:rsidRPr="004E0F00">
        <w:rPr>
          <w:rFonts w:ascii="Arial" w:eastAsia="Batang" w:hAnsi="Arial" w:cs="Arial"/>
          <w:b/>
        </w:rPr>
        <w:t xml:space="preserve">úblicos – UAESP- Cementerio Sur, </w:t>
      </w:r>
      <w:r w:rsidRPr="004E0F00">
        <w:rPr>
          <w:rFonts w:ascii="Arial" w:eastAsia="Batang" w:hAnsi="Arial" w:cs="Arial"/>
        </w:rPr>
        <w:t>cumple con la totalidad de los requisitos establecidos en el artículo 2.2.5.1.7.4 del Decreto 1076 del 2015</w:t>
      </w:r>
      <w:r w:rsidRPr="004E0F00">
        <w:rPr>
          <w:rFonts w:ascii="Arial" w:hAnsi="Arial" w:cs="Arial"/>
          <w:lang w:val="es-ES_tradnl"/>
        </w:rPr>
        <w:t xml:space="preserve"> para </w:t>
      </w:r>
      <w:r w:rsidRPr="004E0F00">
        <w:rPr>
          <w:rFonts w:ascii="Arial" w:hAnsi="Arial" w:cs="Arial"/>
          <w:color w:val="000000"/>
        </w:rPr>
        <w:t>el Horno Crematorio marca Proindul</w:t>
      </w:r>
      <w:r w:rsidRPr="004E0F00">
        <w:rPr>
          <w:rFonts w:ascii="Arial" w:eastAsia="Batang" w:hAnsi="Arial" w:cs="Arial"/>
        </w:rPr>
        <w:t xml:space="preserve"> CV-TM 200-2015</w:t>
      </w:r>
      <w:r w:rsidRPr="004E0F00">
        <w:rPr>
          <w:rFonts w:ascii="Arial" w:eastAsia="Batang" w:hAnsi="Arial" w:cs="Arial"/>
          <w:lang w:val="es-CO"/>
        </w:rPr>
        <w:t xml:space="preserve">, </w:t>
      </w:r>
      <w:r w:rsidRPr="004E0F00">
        <w:rPr>
          <w:rFonts w:ascii="Arial" w:hAnsi="Arial" w:cs="Arial"/>
          <w:b/>
          <w:i/>
          <w:u w:val="single"/>
          <w:lang w:val="es-ES_tradnl"/>
        </w:rPr>
        <w:t>se considera técnicamente viable otorgar el permiso de emis</w:t>
      </w:r>
      <w:r w:rsidRPr="004E0F00">
        <w:rPr>
          <w:rFonts w:ascii="Arial" w:hAnsi="Arial" w:cs="Arial"/>
          <w:b/>
          <w:i/>
          <w:u w:val="single"/>
          <w:lang w:val="es-ES_tradnl"/>
        </w:rPr>
        <w:t xml:space="preserve">iones para </w:t>
      </w:r>
      <w:r w:rsidRPr="004E0F00">
        <w:rPr>
          <w:rFonts w:ascii="Arial" w:hAnsi="Arial" w:cs="Arial"/>
          <w:b/>
          <w:i/>
          <w:u w:val="single"/>
        </w:rPr>
        <w:t>el Horno Crematorio marca Proindul</w:t>
      </w:r>
      <w:r w:rsidRPr="004E0F00">
        <w:rPr>
          <w:rFonts w:ascii="Arial" w:eastAsia="Batang" w:hAnsi="Arial" w:cs="Arial"/>
          <w:b/>
          <w:i/>
          <w:color w:val="000000"/>
          <w:u w:val="single"/>
        </w:rPr>
        <w:t>.</w:t>
      </w:r>
      <w:r w:rsidRPr="004E0F00">
        <w:rPr>
          <w:rFonts w:ascii="Arial" w:eastAsia="Batang" w:hAnsi="Arial" w:cs="Arial"/>
          <w:i/>
          <w:color w:val="000000"/>
        </w:rPr>
        <w:t xml:space="preserve"> </w:t>
      </w:r>
      <w:r w:rsidRPr="004E0F00">
        <w:rPr>
          <w:rFonts w:ascii="Arial" w:eastAsia="Batang" w:hAnsi="Arial" w:cs="Arial"/>
          <w:color w:val="000000"/>
        </w:rPr>
        <w:t xml:space="preserve">Y Se aclara que </w:t>
      </w:r>
      <w:r w:rsidRPr="004E0F00">
        <w:rPr>
          <w:rFonts w:ascii="Arial" w:hAnsi="Arial" w:cs="Arial"/>
          <w:color w:val="000000"/>
        </w:rPr>
        <w:t xml:space="preserve">el </w:t>
      </w:r>
      <w:r w:rsidRPr="004E0F00">
        <w:rPr>
          <w:rFonts w:ascii="Arial" w:eastAsia="Batang" w:hAnsi="Arial" w:cs="Arial"/>
          <w:lang w:val="es-CO"/>
        </w:rPr>
        <w:t xml:space="preserve">Horno </w:t>
      </w:r>
      <w:r w:rsidRPr="004E0F00">
        <w:rPr>
          <w:rFonts w:ascii="Arial" w:eastAsia="Batang" w:hAnsi="Arial" w:cs="Arial"/>
        </w:rPr>
        <w:t xml:space="preserve">crematorio marca Proindul CV-TM 200-2015, </w:t>
      </w:r>
      <w:r w:rsidRPr="004E0F00">
        <w:rPr>
          <w:rFonts w:ascii="Arial" w:eastAsia="Batang" w:hAnsi="Arial" w:cs="Arial"/>
          <w:color w:val="000000"/>
        </w:rPr>
        <w:t xml:space="preserve">se ubica en el predio de nomenclatura </w:t>
      </w:r>
      <w:r w:rsidRPr="004E0F00">
        <w:rPr>
          <w:rFonts w:ascii="Arial" w:hAnsi="Arial" w:cs="Arial"/>
          <w:lang w:eastAsia="es-MX"/>
        </w:rPr>
        <w:t xml:space="preserve"> </w:t>
      </w:r>
      <w:r w:rsidRPr="004E0F00">
        <w:rPr>
          <w:rFonts w:ascii="Arial" w:hAnsi="Arial" w:cs="Arial"/>
          <w:b/>
          <w:lang w:eastAsia="es-MX"/>
        </w:rPr>
        <w:t>kr 27 No. 32-71 Sur</w:t>
      </w:r>
      <w:r w:rsidRPr="004E0F00">
        <w:rPr>
          <w:rFonts w:ascii="Arial" w:hAnsi="Arial" w:cs="Arial"/>
          <w:lang w:eastAsia="es-MX"/>
        </w:rPr>
        <w:t xml:space="preserve"> de esta Ciudad.</w:t>
      </w:r>
    </w:p>
    <w:p w14:paraId="4D364070" w14:textId="77777777" w:rsidR="004E0F00" w:rsidRPr="004E0F00" w:rsidRDefault="00DE38FE">
      <w:pPr>
        <w:spacing w:after="0" w:line="264" w:lineRule="auto"/>
        <w:jc w:val="both"/>
        <w:rPr>
          <w:rFonts w:ascii="Arial" w:hAnsi="Arial" w:cs="Arial"/>
          <w:lang w:eastAsia="es-MX"/>
        </w:rPr>
      </w:pPr>
    </w:p>
    <w:p w14:paraId="3552F197" w14:textId="77777777" w:rsidR="004E0F00" w:rsidRDefault="00DE38FE">
      <w:pPr>
        <w:spacing w:after="0" w:line="264" w:lineRule="auto"/>
        <w:jc w:val="both"/>
        <w:rPr>
          <w:rFonts w:ascii="Arial" w:hAnsi="Arial" w:cs="Arial"/>
        </w:rPr>
      </w:pPr>
      <w:r w:rsidRPr="004E0F00">
        <w:rPr>
          <w:rFonts w:ascii="Arial" w:hAnsi="Arial" w:cs="Arial"/>
        </w:rPr>
        <w:t xml:space="preserve">Que de acuerdo a lo anterior y una vez verificado el cumplimiento de los requisitos establecidos en el artículo 2.2.5.1.7.4 del Decreto </w:t>
      </w:r>
      <w:r w:rsidRPr="004E0F00">
        <w:rPr>
          <w:rFonts w:ascii="Arial" w:hAnsi="Arial" w:cs="Arial"/>
          <w:color w:val="222222"/>
          <w:shd w:val="clear" w:color="auto" w:fill="FFFFFF"/>
        </w:rPr>
        <w:t>1076 de 2015</w:t>
      </w:r>
      <w:r w:rsidRPr="004E0F00">
        <w:rPr>
          <w:rFonts w:ascii="Arial" w:hAnsi="Arial" w:cs="Arial"/>
        </w:rPr>
        <w:t xml:space="preserve"> y de acuerdo a las conclusiones obrantes en el Concepto técnico No.</w:t>
      </w:r>
      <w:r w:rsidRPr="004E0F00">
        <w:rPr>
          <w:rFonts w:ascii="Arial" w:eastAsia="Batang" w:hAnsi="Arial" w:cs="Arial"/>
          <w:lang w:val="es-CO"/>
        </w:rPr>
        <w:t xml:space="preserve"> 01383 del 19 de abril de 2016</w:t>
      </w:r>
      <w:r w:rsidRPr="004E0F00">
        <w:rPr>
          <w:rFonts w:ascii="Arial" w:hAnsi="Arial" w:cs="Arial"/>
        </w:rPr>
        <w:t xml:space="preserve">, se determina que </w:t>
      </w:r>
      <w:r w:rsidRPr="004E0F00">
        <w:rPr>
          <w:rFonts w:ascii="Arial" w:hAnsi="Arial" w:cs="Arial"/>
          <w:b/>
          <w:u w:val="single"/>
        </w:rPr>
        <w:t xml:space="preserve">es viable técnicamente </w:t>
      </w:r>
      <w:r w:rsidRPr="004E0F00">
        <w:rPr>
          <w:rFonts w:ascii="Arial" w:hAnsi="Arial" w:cs="Arial"/>
        </w:rPr>
        <w:t xml:space="preserve">otorgar el Permiso de Emisiones Atmosféricas solicitado mediante radicado </w:t>
      </w:r>
      <w:r w:rsidRPr="00473FE6">
        <w:rPr>
          <w:rFonts w:ascii="Arial" w:eastAsia="Batang" w:hAnsi="Arial" w:cs="Arial"/>
        </w:rPr>
        <w:t>2016ER06903 del 14 de enero de 2016, posteriormente complementado mediante radicados 2016ER27923 del 15 de feb</w:t>
      </w:r>
      <w:r w:rsidRPr="00473FE6">
        <w:rPr>
          <w:rFonts w:ascii="Arial" w:eastAsia="Batang" w:hAnsi="Arial" w:cs="Arial"/>
        </w:rPr>
        <w:t xml:space="preserve">rero de 2016, </w:t>
      </w:r>
      <w:r>
        <w:rPr>
          <w:rFonts w:ascii="Arial" w:eastAsia="Batang" w:hAnsi="Arial" w:cs="Arial"/>
        </w:rPr>
        <w:t>2016ER38633</w:t>
      </w:r>
      <w:r w:rsidRPr="00473FE6">
        <w:rPr>
          <w:rFonts w:ascii="Arial" w:eastAsia="Batang" w:hAnsi="Arial" w:cs="Arial"/>
        </w:rPr>
        <w:t xml:space="preserve"> del 2 de marzo de 2016</w:t>
      </w:r>
      <w:r>
        <w:rPr>
          <w:rFonts w:ascii="Arial" w:eastAsia="Batang" w:hAnsi="Arial" w:cs="Arial"/>
        </w:rPr>
        <w:t xml:space="preserve"> y</w:t>
      </w:r>
      <w:r w:rsidRPr="00473FE6">
        <w:rPr>
          <w:rFonts w:ascii="Arial" w:eastAsia="Batang" w:hAnsi="Arial" w:cs="Arial"/>
        </w:rPr>
        <w:t xml:space="preserve"> 2016ER53424 del 06 de abril de 2016</w:t>
      </w:r>
      <w:r w:rsidRPr="004E0F00">
        <w:rPr>
          <w:rFonts w:ascii="Arial" w:hAnsi="Arial" w:cs="Arial"/>
        </w:rPr>
        <w:t xml:space="preserve">, por la </w:t>
      </w:r>
      <w:r w:rsidRPr="004E0F00">
        <w:rPr>
          <w:rFonts w:ascii="Arial" w:hAnsi="Arial" w:cs="Arial"/>
          <w:b/>
        </w:rPr>
        <w:t>UNIDAD ADMINISTRATIVA ESPECIAL DE SERVICIOS PÚBLICOS – UAESP</w:t>
      </w:r>
      <w:r w:rsidRPr="004E0F00">
        <w:rPr>
          <w:rFonts w:ascii="Arial" w:hAnsi="Arial" w:cs="Arial"/>
        </w:rPr>
        <w:t>, identificada con Nit. 900.126.860-4, para operar la fuente</w:t>
      </w:r>
      <w:r w:rsidRPr="004E0F00">
        <w:rPr>
          <w:rFonts w:ascii="Arial" w:hAnsi="Arial" w:cs="Arial"/>
          <w:bCs/>
          <w:i/>
          <w:color w:val="000000"/>
        </w:rPr>
        <w:t xml:space="preserve"> </w:t>
      </w:r>
      <w:r w:rsidRPr="004E0F00">
        <w:rPr>
          <w:rFonts w:ascii="Arial" w:hAnsi="Arial" w:cs="Arial"/>
          <w:bCs/>
          <w:color w:val="000000"/>
        </w:rPr>
        <w:t xml:space="preserve">Horno </w:t>
      </w:r>
      <w:r w:rsidRPr="004E0F00">
        <w:rPr>
          <w:rFonts w:ascii="Arial" w:eastAsia="Batang" w:hAnsi="Arial" w:cs="Arial"/>
        </w:rPr>
        <w:t>crematorio marca Proindul CV-TM 20</w:t>
      </w:r>
      <w:r w:rsidRPr="004E0F00">
        <w:rPr>
          <w:rFonts w:ascii="Arial" w:eastAsia="Batang" w:hAnsi="Arial" w:cs="Arial"/>
        </w:rPr>
        <w:t>0-2015</w:t>
      </w:r>
      <w:r w:rsidRPr="004E0F00">
        <w:rPr>
          <w:rFonts w:ascii="Arial" w:hAnsi="Arial" w:cs="Arial"/>
          <w:bCs/>
          <w:i/>
          <w:color w:val="000000"/>
        </w:rPr>
        <w:t xml:space="preserve">, </w:t>
      </w:r>
      <w:r w:rsidRPr="004E0F00">
        <w:rPr>
          <w:rFonts w:ascii="Arial" w:hAnsi="Arial" w:cs="Arial"/>
        </w:rPr>
        <w:t>que se encuentra ubicado en las instalaciones del predio</w:t>
      </w:r>
      <w:r w:rsidRPr="004E0F00">
        <w:rPr>
          <w:rFonts w:ascii="Arial" w:eastAsia="Batang" w:hAnsi="Arial" w:cs="Arial"/>
          <w:color w:val="000000"/>
        </w:rPr>
        <w:t xml:space="preserve"> de nomenclatura catastral </w:t>
      </w:r>
      <w:r w:rsidRPr="004E0F00">
        <w:rPr>
          <w:rFonts w:ascii="Arial" w:hAnsi="Arial" w:cs="Arial"/>
          <w:lang w:eastAsia="es-MX"/>
        </w:rPr>
        <w:t xml:space="preserve"> </w:t>
      </w:r>
      <w:r w:rsidRPr="004E0F00">
        <w:rPr>
          <w:rFonts w:ascii="Arial" w:hAnsi="Arial" w:cs="Arial"/>
          <w:b/>
          <w:lang w:eastAsia="es-MX"/>
        </w:rPr>
        <w:t>kr 27 No. 32-71 Sur</w:t>
      </w:r>
      <w:r w:rsidRPr="004E0F00">
        <w:rPr>
          <w:rFonts w:ascii="Arial" w:hAnsi="Arial" w:cs="Arial"/>
          <w:lang w:eastAsia="es-MX"/>
        </w:rPr>
        <w:t xml:space="preserve"> de esta Ciudad, </w:t>
      </w:r>
      <w:r w:rsidRPr="004E0F00">
        <w:rPr>
          <w:rFonts w:ascii="Arial" w:hAnsi="Arial" w:cs="Arial"/>
        </w:rPr>
        <w:t xml:space="preserve">por cuanto se encuentra demostrado el cumplimiento en materia de emisiones atmosféricas para la fuente de emisión objeto de permiso, en los términos a señalar en la parte resolutiva del presente acto administrativo. </w:t>
      </w:r>
    </w:p>
    <w:p w14:paraId="4A0AECB8" w14:textId="77777777" w:rsidR="004E0F00" w:rsidRPr="004E0F00" w:rsidRDefault="00DE38FE">
      <w:pPr>
        <w:spacing w:after="0" w:line="264" w:lineRule="auto"/>
        <w:jc w:val="both"/>
        <w:rPr>
          <w:rFonts w:ascii="Arial" w:eastAsia="Batang" w:hAnsi="Arial" w:cs="Arial"/>
          <w:color w:val="000000"/>
        </w:rPr>
      </w:pPr>
    </w:p>
    <w:p w14:paraId="202837E5" w14:textId="77777777" w:rsidR="004E0F00" w:rsidRDefault="00DE38FE">
      <w:pPr>
        <w:spacing w:after="0" w:line="264" w:lineRule="auto"/>
        <w:jc w:val="both"/>
        <w:rPr>
          <w:rFonts w:ascii="Arial" w:eastAsia="Batang" w:hAnsi="Arial" w:cs="Arial"/>
          <w:lang w:val="es-CO"/>
        </w:rPr>
      </w:pPr>
      <w:r w:rsidRPr="004E0F00">
        <w:rPr>
          <w:rFonts w:ascii="Arial" w:hAnsi="Arial" w:cs="Arial"/>
        </w:rPr>
        <w:t>No obstante lo anterior, y de conformi</w:t>
      </w:r>
      <w:r w:rsidRPr="004E0F00">
        <w:rPr>
          <w:rFonts w:ascii="Arial" w:hAnsi="Arial" w:cs="Arial"/>
        </w:rPr>
        <w:t xml:space="preserve">dad con las consideraciones de orden técnico establecidas en el </w:t>
      </w:r>
      <w:r w:rsidRPr="004E0F00">
        <w:rPr>
          <w:rFonts w:ascii="Arial" w:hAnsi="Arial" w:cs="Arial"/>
          <w:b/>
        </w:rPr>
        <w:t>Concepto Técnico No.</w:t>
      </w:r>
      <w:r w:rsidRPr="004E0F00">
        <w:rPr>
          <w:rFonts w:ascii="Arial" w:eastAsia="Batang" w:hAnsi="Arial" w:cs="Arial"/>
          <w:b/>
          <w:lang w:val="es-CO"/>
        </w:rPr>
        <w:t xml:space="preserve"> 01383 del 19 de abril de 2016</w:t>
      </w:r>
      <w:r w:rsidRPr="004E0F00">
        <w:rPr>
          <w:rFonts w:ascii="Arial" w:eastAsia="Batang" w:hAnsi="Arial" w:cs="Arial"/>
          <w:lang w:val="es-CO"/>
        </w:rPr>
        <w:t xml:space="preserve">, </w:t>
      </w:r>
      <w:r w:rsidRPr="004E0F00">
        <w:rPr>
          <w:rFonts w:ascii="Arial" w:hAnsi="Arial" w:cs="Arial"/>
          <w:bCs/>
          <w:color w:val="000000"/>
        </w:rPr>
        <w:t xml:space="preserve">una vez se obtenga el permiso, deberá realizar para el mes de </w:t>
      </w:r>
      <w:r w:rsidRPr="004E0F00">
        <w:rPr>
          <w:rFonts w:ascii="Arial" w:hAnsi="Arial" w:cs="Arial"/>
          <w:b/>
          <w:bCs/>
          <w:i/>
          <w:color w:val="000000"/>
        </w:rPr>
        <w:t>Agosto de 2016</w:t>
      </w:r>
      <w:r>
        <w:rPr>
          <w:rFonts w:ascii="Arial" w:hAnsi="Arial" w:cs="Arial"/>
          <w:b/>
          <w:bCs/>
          <w:i/>
          <w:color w:val="000000"/>
        </w:rPr>
        <w:t xml:space="preserve"> </w:t>
      </w:r>
      <w:r w:rsidRPr="00473FE6">
        <w:rPr>
          <w:rFonts w:ascii="Arial" w:eastAsia="Times New Roman" w:hAnsi="Arial" w:cs="Arial"/>
          <w:lang w:eastAsia="es-ES"/>
        </w:rPr>
        <w:t>y posteriormente cada seis (6) meses</w:t>
      </w:r>
      <w:r>
        <w:rPr>
          <w:rFonts w:ascii="Arial" w:eastAsia="Times New Roman" w:hAnsi="Arial" w:cs="Arial"/>
          <w:lang w:eastAsia="es-ES"/>
        </w:rPr>
        <w:t xml:space="preserve"> o cuando la autoridad ambi</w:t>
      </w:r>
      <w:r>
        <w:rPr>
          <w:rFonts w:ascii="Arial" w:eastAsia="Times New Roman" w:hAnsi="Arial" w:cs="Arial"/>
          <w:lang w:eastAsia="es-ES"/>
        </w:rPr>
        <w:t xml:space="preserve">ental lo requiera por motivo de seguimiento y control a la fuente de emisión objeto de permiso, un estudio de emisiones atmosféricas en donde se evalúen los contaminantes </w:t>
      </w:r>
      <w:r w:rsidRPr="00473FE6">
        <w:rPr>
          <w:rFonts w:ascii="Arial" w:eastAsia="Arial Unicode MS" w:hAnsi="Arial" w:cs="Arial"/>
          <w:u w:color="000000"/>
          <w:bdr w:val="nil"/>
          <w:lang w:val="es-ES_tradnl"/>
        </w:rPr>
        <w:t>Material Particulado (MP), CO, Hidrocarburos Totales HCT</w:t>
      </w:r>
      <w:r w:rsidRPr="00473FE6">
        <w:rPr>
          <w:rFonts w:ascii="Arial" w:eastAsia="Arial Unicode MS" w:hAnsi="Arial" w:cs="Arial"/>
          <w:u w:color="000000"/>
          <w:bdr w:val="nil"/>
          <w:vertAlign w:val="subscript"/>
          <w:lang w:val="es-ES_tradnl"/>
        </w:rPr>
        <w:t xml:space="preserve">, </w:t>
      </w:r>
      <w:r w:rsidRPr="00473FE6">
        <w:rPr>
          <w:rFonts w:ascii="Arial" w:eastAsia="Batang" w:hAnsi="Arial" w:cs="Arial"/>
        </w:rPr>
        <w:t>Benzopireno y Dibenzo antraceno</w:t>
      </w:r>
      <w:r>
        <w:rPr>
          <w:rFonts w:ascii="Arial" w:eastAsia="Times New Roman" w:hAnsi="Arial" w:cs="Arial"/>
          <w:lang w:eastAsia="es-ES"/>
        </w:rPr>
        <w:t xml:space="preserve">, de conformidad con </w:t>
      </w:r>
      <w:r w:rsidRPr="00473FE6">
        <w:rPr>
          <w:rFonts w:ascii="Arial" w:eastAsia="Batang" w:hAnsi="Arial" w:cs="Arial"/>
        </w:rPr>
        <w:t xml:space="preserve">las frecuencias establecidas en el numeral 3.1.1 del Protocolo para el Control y Vigilancia de la Contaminación Atmosférica Generada por Fuentes Fijas, adoptado mediante Resolución </w:t>
      </w:r>
      <w:r>
        <w:rPr>
          <w:rFonts w:ascii="Arial" w:eastAsia="Batang" w:hAnsi="Arial" w:cs="Arial"/>
        </w:rPr>
        <w:t>760</w:t>
      </w:r>
      <w:r w:rsidRPr="00473FE6">
        <w:rPr>
          <w:rFonts w:ascii="Arial" w:eastAsia="Batang" w:hAnsi="Arial" w:cs="Arial"/>
        </w:rPr>
        <w:t xml:space="preserve"> de 2010 modificado </w:t>
      </w:r>
      <w:r w:rsidRPr="00473FE6">
        <w:rPr>
          <w:rFonts w:ascii="Arial" w:eastAsia="Batang" w:hAnsi="Arial" w:cs="Arial"/>
        </w:rPr>
        <w:t>por la Resolución 2153 de 2010</w:t>
      </w:r>
      <w:r>
        <w:rPr>
          <w:rFonts w:ascii="Arial" w:eastAsia="Batang" w:hAnsi="Arial" w:cs="Arial"/>
        </w:rPr>
        <w:t xml:space="preserve">, </w:t>
      </w:r>
      <w:r w:rsidRPr="004E0F00">
        <w:rPr>
          <w:rFonts w:ascii="Arial" w:hAnsi="Arial" w:cs="Arial"/>
          <w:bCs/>
          <w:color w:val="000000"/>
        </w:rPr>
        <w:t>demostrando</w:t>
      </w:r>
      <w:r w:rsidRPr="004E0F00">
        <w:rPr>
          <w:rFonts w:ascii="Arial" w:hAnsi="Arial" w:cs="Arial"/>
          <w:bCs/>
          <w:i/>
          <w:color w:val="000000"/>
        </w:rPr>
        <w:t xml:space="preserve"> </w:t>
      </w:r>
      <w:r w:rsidRPr="004E0F00">
        <w:rPr>
          <w:rFonts w:ascii="Arial" w:eastAsia="Batang" w:hAnsi="Arial" w:cs="Arial"/>
          <w:color w:val="000000"/>
        </w:rPr>
        <w:t xml:space="preserve">el cumplimiento normativo de los límites de emisión establecidos </w:t>
      </w:r>
      <w:r w:rsidRPr="004E0F00">
        <w:rPr>
          <w:rFonts w:ascii="Arial" w:eastAsia="Batang" w:hAnsi="Arial" w:cs="Arial"/>
        </w:rPr>
        <w:t>en la Resolución 909 de 2008</w:t>
      </w:r>
      <w:r>
        <w:rPr>
          <w:rFonts w:ascii="Arial" w:eastAsia="Batang" w:hAnsi="Arial" w:cs="Arial"/>
        </w:rPr>
        <w:t xml:space="preserve"> o la que la modifique o </w:t>
      </w:r>
      <w:r>
        <w:rPr>
          <w:rFonts w:ascii="Arial" w:eastAsia="Batang" w:hAnsi="Arial" w:cs="Arial"/>
        </w:rPr>
        <w:lastRenderedPageBreak/>
        <w:t>sustituya</w:t>
      </w:r>
      <w:r w:rsidRPr="004E0F00">
        <w:rPr>
          <w:rFonts w:ascii="Arial" w:eastAsia="Batang" w:hAnsi="Arial" w:cs="Arial"/>
        </w:rPr>
        <w:t xml:space="preserve">,  así mismo, en el mes de </w:t>
      </w:r>
      <w:r w:rsidRPr="004E0F00">
        <w:rPr>
          <w:rFonts w:ascii="Arial" w:eastAsia="Batang" w:hAnsi="Arial" w:cs="Arial"/>
          <w:b/>
          <w:i/>
        </w:rPr>
        <w:t>Julio de 2016</w:t>
      </w:r>
      <w:r w:rsidRPr="004E0F00">
        <w:rPr>
          <w:rFonts w:ascii="Arial" w:eastAsia="Batang" w:hAnsi="Arial" w:cs="Arial"/>
        </w:rPr>
        <w:t xml:space="preserve">, </w:t>
      </w:r>
      <w:r w:rsidRPr="004E0F00">
        <w:rPr>
          <w:rFonts w:ascii="Arial" w:eastAsia="Arial" w:hAnsi="Arial" w:cs="Arial"/>
        </w:rPr>
        <w:t>debe presentar un informe en el cual conten</w:t>
      </w:r>
      <w:r w:rsidRPr="004E0F00">
        <w:rPr>
          <w:rFonts w:ascii="Arial" w:eastAsia="Arial" w:hAnsi="Arial" w:cs="Arial"/>
        </w:rPr>
        <w:t xml:space="preserve">ga el análisis, promedio diarios y horarios y los datos registrados por los equipos de monitoreo continuo de CO, </w:t>
      </w:r>
      <w:r w:rsidRPr="004E0F00">
        <w:rPr>
          <w:rFonts w:ascii="Arial" w:eastAsia="Batang" w:hAnsi="Arial" w:cs="Arial"/>
          <w:lang w:val="es-CO"/>
        </w:rPr>
        <w:t xml:space="preserve">correspondientes al primer semestre del 2016 y en el mes de </w:t>
      </w:r>
      <w:r w:rsidRPr="004E0F00">
        <w:rPr>
          <w:rFonts w:ascii="Arial" w:eastAsia="Batang" w:hAnsi="Arial" w:cs="Arial"/>
          <w:b/>
          <w:i/>
          <w:lang w:val="es-CO"/>
        </w:rPr>
        <w:t>Enero del 2017</w:t>
      </w:r>
      <w:r w:rsidRPr="004E0F00">
        <w:rPr>
          <w:rFonts w:ascii="Arial" w:eastAsia="Batang" w:hAnsi="Arial" w:cs="Arial"/>
          <w:lang w:val="es-CO"/>
        </w:rPr>
        <w:t xml:space="preserve"> </w:t>
      </w:r>
      <w:r w:rsidRPr="004E0F00">
        <w:rPr>
          <w:rFonts w:ascii="Arial" w:hAnsi="Arial" w:cs="Arial"/>
        </w:rPr>
        <w:t xml:space="preserve">en medio digital una base de datos que contenga la información de los servicios de cremación prestados </w:t>
      </w:r>
      <w:r w:rsidRPr="004E0F00">
        <w:rPr>
          <w:rFonts w:ascii="Arial" w:hAnsi="Arial" w:cs="Arial"/>
          <w:u w:val="single"/>
        </w:rPr>
        <w:t>diariamente</w:t>
      </w:r>
      <w:r w:rsidRPr="004E0F00">
        <w:rPr>
          <w:rFonts w:ascii="Arial" w:hAnsi="Arial" w:cs="Arial"/>
        </w:rPr>
        <w:t xml:space="preserve"> durante el año </w:t>
      </w:r>
      <w:r w:rsidRPr="004E0F00">
        <w:rPr>
          <w:rFonts w:ascii="Arial" w:eastAsia="Batang" w:hAnsi="Arial" w:cs="Arial"/>
          <w:lang w:val="es-CO"/>
        </w:rPr>
        <w:t>2016.</w:t>
      </w:r>
    </w:p>
    <w:p w14:paraId="41F518FE" w14:textId="77777777" w:rsidR="004E0F00" w:rsidRPr="004E0F00" w:rsidRDefault="00DE38FE">
      <w:pPr>
        <w:spacing w:after="0" w:line="264" w:lineRule="auto"/>
        <w:jc w:val="both"/>
        <w:rPr>
          <w:rFonts w:ascii="Arial" w:eastAsia="Arial" w:hAnsi="Arial" w:cs="Arial"/>
        </w:rPr>
      </w:pPr>
    </w:p>
    <w:p w14:paraId="72CCA914" w14:textId="77777777" w:rsidR="004E0F00" w:rsidRDefault="00DE38FE">
      <w:pPr>
        <w:spacing w:after="0" w:line="264" w:lineRule="auto"/>
        <w:jc w:val="both"/>
        <w:rPr>
          <w:rFonts w:ascii="Arial" w:hAnsi="Arial" w:cs="Arial"/>
        </w:rPr>
      </w:pPr>
      <w:r w:rsidRPr="004E0F00">
        <w:rPr>
          <w:rFonts w:ascii="Arial" w:hAnsi="Arial" w:cs="Arial"/>
        </w:rPr>
        <w:t>Que la Secretaria Distrital de Ambiente, en uso de sus funciones, realizará el seguimiento y control a las fuentes fija</w:t>
      </w:r>
      <w:r w:rsidRPr="004E0F00">
        <w:rPr>
          <w:rFonts w:ascii="Arial" w:hAnsi="Arial" w:cs="Arial"/>
        </w:rPr>
        <w:t>s de emisión objeto de permiso, a fin de verificar el cumplimiento  de los límites de emisión y demás aspectos señalados en la normatividad ambiental en materia de emisiones atmosféricas, en caso de encontrar incumplimiento en cualquiera de los términos, c</w:t>
      </w:r>
      <w:r w:rsidRPr="004E0F00">
        <w:rPr>
          <w:rFonts w:ascii="Arial" w:hAnsi="Arial" w:cs="Arial"/>
        </w:rPr>
        <w:t>ondiciones, obligaciones y exigencias establecidas en el presente permiso de emisiones atmosféricas y/o en las normas ambientales vigentes, esta autoridad ambiental podrá suspender o revocar el permiso de emisiones atmosféricas otorgado, de conformidad con</w:t>
      </w:r>
      <w:r w:rsidRPr="004E0F00">
        <w:rPr>
          <w:rFonts w:ascii="Arial" w:hAnsi="Arial" w:cs="Arial"/>
        </w:rPr>
        <w:t xml:space="preserve"> lo establecido en el artículo 2.2.5.1.7.12 del Decreto </w:t>
      </w:r>
      <w:r w:rsidRPr="004E0F00">
        <w:rPr>
          <w:rFonts w:ascii="Arial" w:hAnsi="Arial" w:cs="Arial"/>
          <w:color w:val="222222"/>
          <w:shd w:val="clear" w:color="auto" w:fill="FFFFFF"/>
        </w:rPr>
        <w:t>1076 de 2015</w:t>
      </w:r>
      <w:r w:rsidRPr="004E0F00">
        <w:rPr>
          <w:rFonts w:ascii="Arial" w:hAnsi="Arial" w:cs="Arial"/>
        </w:rPr>
        <w:t>. Así mismo el permiso de emisiones podrá ser modificado total o parcialmente, de conformidad con lo establecido en el artículo 2.2.5.1.7.13 del citado decreto.</w:t>
      </w:r>
    </w:p>
    <w:p w14:paraId="307F582E" w14:textId="77777777" w:rsidR="004E0F00" w:rsidRPr="004E0F00" w:rsidRDefault="00DE38FE">
      <w:pPr>
        <w:spacing w:after="0" w:line="264" w:lineRule="auto"/>
        <w:jc w:val="both"/>
        <w:rPr>
          <w:rFonts w:ascii="Arial" w:eastAsia="Arial" w:hAnsi="Arial" w:cs="Arial"/>
        </w:rPr>
      </w:pPr>
    </w:p>
    <w:p w14:paraId="2066B68D" w14:textId="77777777" w:rsidR="004E0F00" w:rsidRPr="004E0F00" w:rsidRDefault="00DE38FE">
      <w:pPr>
        <w:spacing w:after="0" w:line="264" w:lineRule="auto"/>
        <w:jc w:val="both"/>
        <w:rPr>
          <w:rFonts w:ascii="Arial" w:hAnsi="Arial" w:cs="Arial"/>
        </w:rPr>
      </w:pPr>
      <w:r w:rsidRPr="004E0F00">
        <w:rPr>
          <w:rFonts w:ascii="Arial" w:hAnsi="Arial" w:cs="Arial"/>
        </w:rPr>
        <w:t>Que si el titular del pres</w:t>
      </w:r>
      <w:r w:rsidRPr="004E0F00">
        <w:rPr>
          <w:rFonts w:ascii="Arial" w:hAnsi="Arial" w:cs="Arial"/>
        </w:rPr>
        <w:t>ente permiso de emisiones atmosféricas, pretende la renovación del mismo, deberá cumplir con la normatividad vigente en materia de emisiones atmosféricas, esto es la Resolución 6982 de 2011 y siguiendo el trámite establecido en el artículo 2.2.5.1.7.14 del</w:t>
      </w:r>
      <w:r w:rsidRPr="004E0F00">
        <w:rPr>
          <w:rFonts w:ascii="Arial" w:hAnsi="Arial" w:cs="Arial"/>
        </w:rPr>
        <w:t xml:space="preserve"> Decreto </w:t>
      </w:r>
      <w:r w:rsidRPr="004E0F00">
        <w:rPr>
          <w:rFonts w:ascii="Arial" w:hAnsi="Arial" w:cs="Arial"/>
          <w:shd w:val="clear" w:color="auto" w:fill="FFFFFF"/>
        </w:rPr>
        <w:t>1076 de 2015</w:t>
      </w:r>
      <w:r w:rsidRPr="004E0F00">
        <w:rPr>
          <w:rFonts w:ascii="Arial" w:hAnsi="Arial" w:cs="Arial"/>
        </w:rPr>
        <w:t xml:space="preserve"> o en observancia de las normas que modifiquen o sustituyan las citadas. </w:t>
      </w:r>
    </w:p>
    <w:p w14:paraId="1F7610E6" w14:textId="77777777" w:rsidR="004E0F00" w:rsidRPr="004E0F00" w:rsidRDefault="00DE38FE">
      <w:pPr>
        <w:spacing w:after="0" w:line="264" w:lineRule="auto"/>
        <w:jc w:val="both"/>
        <w:rPr>
          <w:rFonts w:ascii="Arial" w:hAnsi="Arial" w:cs="Arial"/>
        </w:rPr>
      </w:pPr>
      <w:r w:rsidRPr="004E0F00">
        <w:rPr>
          <w:rFonts w:ascii="Arial" w:hAnsi="Arial" w:cs="Arial"/>
        </w:rPr>
        <w:t xml:space="preserve">  </w:t>
      </w:r>
    </w:p>
    <w:p w14:paraId="0F72FA96" w14:textId="77777777" w:rsidR="004E0F00" w:rsidRPr="004E0F00" w:rsidRDefault="00DE38FE">
      <w:pPr>
        <w:spacing w:after="0" w:line="264" w:lineRule="auto"/>
        <w:jc w:val="both"/>
        <w:rPr>
          <w:rFonts w:ascii="Arial" w:hAnsi="Arial" w:cs="Arial"/>
        </w:rPr>
      </w:pPr>
      <w:r w:rsidRPr="004E0F00">
        <w:rPr>
          <w:rFonts w:ascii="Arial" w:hAnsi="Arial" w:cs="Arial"/>
        </w:rPr>
        <w:t>Que de conformidad con lo contemplado en el literal a) del Artículo Primero de la Resolución 3074 del 26 de mayo 2011, se delegó en el Director de Control Amb</w:t>
      </w:r>
      <w:r w:rsidRPr="004E0F00">
        <w:rPr>
          <w:rFonts w:ascii="Arial" w:hAnsi="Arial" w:cs="Arial"/>
        </w:rPr>
        <w:t>iental entre otras funciones la de expedir “</w:t>
      </w:r>
      <w:r w:rsidRPr="004E0F00">
        <w:rPr>
          <w:rFonts w:ascii="Arial" w:hAnsi="Arial" w:cs="Arial"/>
          <w:i/>
        </w:rPr>
        <w:t>los actos administrativos que otorguen permisos, concesiones, autorizaciones, modificaciones y demás actuaciones de carácter ambiental</w:t>
      </w:r>
      <w:r w:rsidRPr="004E0F00">
        <w:rPr>
          <w:rFonts w:ascii="Arial" w:hAnsi="Arial" w:cs="Arial"/>
        </w:rPr>
        <w:t xml:space="preserve">.” </w:t>
      </w:r>
    </w:p>
    <w:p w14:paraId="4903F45B" w14:textId="77777777" w:rsidR="004E0F00" w:rsidRPr="004E0F00" w:rsidRDefault="00DE38FE">
      <w:pPr>
        <w:spacing w:after="0" w:line="264" w:lineRule="auto"/>
        <w:jc w:val="both"/>
        <w:rPr>
          <w:rFonts w:ascii="Arial" w:hAnsi="Arial" w:cs="Arial"/>
          <w:color w:val="FF0000"/>
        </w:rPr>
      </w:pPr>
    </w:p>
    <w:p w14:paraId="37C212D0" w14:textId="77777777" w:rsidR="004E0F00" w:rsidRPr="004E0F00" w:rsidRDefault="00DE38FE">
      <w:pPr>
        <w:spacing w:after="0" w:line="264" w:lineRule="auto"/>
        <w:jc w:val="both"/>
        <w:rPr>
          <w:rFonts w:ascii="Arial" w:hAnsi="Arial" w:cs="Arial"/>
          <w:b/>
          <w:lang w:val="es-MX"/>
        </w:rPr>
      </w:pPr>
      <w:r w:rsidRPr="004E0F00">
        <w:rPr>
          <w:rFonts w:ascii="Arial" w:hAnsi="Arial" w:cs="Arial"/>
        </w:rPr>
        <w:t>Que en mérito de lo expuesto,</w:t>
      </w:r>
    </w:p>
    <w:p w14:paraId="2B58818B" w14:textId="77777777" w:rsidR="004E0F00" w:rsidRPr="004E0F00" w:rsidRDefault="00DE38FE">
      <w:pPr>
        <w:spacing w:after="0" w:line="264" w:lineRule="auto"/>
        <w:jc w:val="center"/>
        <w:rPr>
          <w:rFonts w:ascii="Arial" w:hAnsi="Arial" w:cs="Arial"/>
          <w:b/>
          <w:lang w:val="es-MX"/>
        </w:rPr>
      </w:pPr>
    </w:p>
    <w:p w14:paraId="7D6E6C03" w14:textId="77777777" w:rsidR="004E0F00" w:rsidRPr="004E0F00" w:rsidRDefault="00DE38FE">
      <w:pPr>
        <w:spacing w:after="0" w:line="264" w:lineRule="auto"/>
        <w:jc w:val="center"/>
        <w:rPr>
          <w:rFonts w:ascii="Arial" w:hAnsi="Arial" w:cs="Arial"/>
          <w:b/>
          <w:lang w:val="es-MX"/>
        </w:rPr>
      </w:pPr>
      <w:r w:rsidRPr="004E0F00">
        <w:rPr>
          <w:rFonts w:ascii="Arial" w:hAnsi="Arial" w:cs="Arial"/>
          <w:b/>
          <w:lang w:val="es-MX"/>
        </w:rPr>
        <w:t>R E S U E L V E</w:t>
      </w:r>
    </w:p>
    <w:p w14:paraId="1032A9FA" w14:textId="77777777" w:rsidR="004E0F00" w:rsidRPr="004E0F00" w:rsidRDefault="00DE38FE">
      <w:pPr>
        <w:spacing w:after="0" w:line="264" w:lineRule="auto"/>
        <w:jc w:val="both"/>
        <w:rPr>
          <w:rFonts w:ascii="Arial" w:hAnsi="Arial" w:cs="Arial"/>
          <w:lang w:val="es-MX"/>
        </w:rPr>
      </w:pPr>
    </w:p>
    <w:p w14:paraId="02AF8B1B" w14:textId="77777777" w:rsidR="004E0F00" w:rsidRPr="004E0F00" w:rsidRDefault="00DE38FE">
      <w:pPr>
        <w:spacing w:after="0" w:line="264" w:lineRule="auto"/>
        <w:jc w:val="both"/>
        <w:rPr>
          <w:rFonts w:ascii="Arial" w:hAnsi="Arial" w:cs="Arial"/>
        </w:rPr>
      </w:pPr>
      <w:r w:rsidRPr="004E0F00">
        <w:rPr>
          <w:rFonts w:ascii="Arial" w:hAnsi="Arial" w:cs="Arial"/>
          <w:b/>
        </w:rPr>
        <w:t>ARTÍCULO PRIMERO. -</w:t>
      </w:r>
      <w:r w:rsidRPr="004E0F00">
        <w:rPr>
          <w:rFonts w:ascii="Arial" w:hAnsi="Arial" w:cs="Arial"/>
        </w:rPr>
        <w:t xml:space="preserve"> Otorgar Permiso de Emisiones Atmosféricas a la </w:t>
      </w:r>
      <w:r w:rsidRPr="004E0F00">
        <w:rPr>
          <w:rFonts w:ascii="Arial" w:hAnsi="Arial" w:cs="Arial"/>
          <w:b/>
        </w:rPr>
        <w:t>UNIDAD ADMINISTRATIVA ESPECIAL DE SERVICIOS PÚBLICOS – UAESP,</w:t>
      </w:r>
      <w:r w:rsidRPr="004E0F00">
        <w:rPr>
          <w:rFonts w:ascii="Arial" w:hAnsi="Arial" w:cs="Arial"/>
        </w:rPr>
        <w:t xml:space="preserve"> identificada con Nit 900.126.860-4, para operar la fuente</w:t>
      </w:r>
      <w:r w:rsidRPr="004E0F00">
        <w:rPr>
          <w:rFonts w:ascii="Arial" w:hAnsi="Arial" w:cs="Arial"/>
          <w:bCs/>
          <w:color w:val="000000"/>
        </w:rPr>
        <w:t xml:space="preserve"> Horno</w:t>
      </w:r>
      <w:r w:rsidRPr="004E0F00">
        <w:rPr>
          <w:rFonts w:ascii="Arial" w:eastAsia="Batang" w:hAnsi="Arial" w:cs="Arial"/>
        </w:rPr>
        <w:t xml:space="preserve"> crematorio marca Proindul CV-TM 200-2015</w:t>
      </w:r>
      <w:r w:rsidRPr="004E0F00">
        <w:rPr>
          <w:rFonts w:ascii="Arial" w:hAnsi="Arial" w:cs="Arial"/>
        </w:rPr>
        <w:t>, que se encuentra en las instalaciones de</w:t>
      </w:r>
      <w:r w:rsidRPr="004E0F00">
        <w:rPr>
          <w:rFonts w:ascii="Arial" w:hAnsi="Arial" w:cs="Arial"/>
        </w:rPr>
        <w:t xml:space="preserve">l predio con nomenclatura catastral </w:t>
      </w:r>
      <w:r w:rsidRPr="004E0F00">
        <w:rPr>
          <w:rFonts w:ascii="Arial" w:eastAsia="Batang" w:hAnsi="Arial" w:cs="Arial"/>
        </w:rPr>
        <w:t xml:space="preserve">KR 27 No. 32-71 Sur </w:t>
      </w:r>
      <w:r w:rsidRPr="004E0F00">
        <w:rPr>
          <w:rFonts w:ascii="Arial" w:hAnsi="Arial" w:cs="Arial"/>
          <w:lang w:val="es-CO"/>
        </w:rPr>
        <w:t>de la Lo</w:t>
      </w:r>
      <w:r w:rsidRPr="004E0F00">
        <w:rPr>
          <w:rFonts w:ascii="Arial" w:hAnsi="Arial" w:cs="Arial"/>
        </w:rPr>
        <w:t>calidad de Antonio Nariño de esta Ciudad, por el término de cinco (5) años contados a partir de la fecha de ejecutoria del presente acto administrativo</w:t>
      </w:r>
      <w:r w:rsidRPr="004E0F00">
        <w:rPr>
          <w:rFonts w:ascii="Arial" w:hAnsi="Arial" w:cs="Arial"/>
          <w:bCs/>
        </w:rPr>
        <w:t>, de conformidad con lo expuesto en la pa</w:t>
      </w:r>
      <w:r w:rsidRPr="004E0F00">
        <w:rPr>
          <w:rFonts w:ascii="Arial" w:hAnsi="Arial" w:cs="Arial"/>
          <w:bCs/>
        </w:rPr>
        <w:t>rte motiva de la presente Resolución.</w:t>
      </w:r>
    </w:p>
    <w:p w14:paraId="23782F87" w14:textId="77777777" w:rsidR="004E0F00" w:rsidRPr="004E0F00" w:rsidRDefault="00DE38FE">
      <w:pPr>
        <w:spacing w:after="0" w:line="264" w:lineRule="auto"/>
        <w:jc w:val="both"/>
        <w:rPr>
          <w:rFonts w:ascii="Arial" w:hAnsi="Arial" w:cs="Arial"/>
          <w:b/>
        </w:rPr>
      </w:pPr>
    </w:p>
    <w:p w14:paraId="54C401AC" w14:textId="77777777" w:rsidR="004E0F00" w:rsidRPr="004E0F00" w:rsidRDefault="00DE38FE">
      <w:pPr>
        <w:spacing w:after="0" w:line="264" w:lineRule="auto"/>
        <w:jc w:val="both"/>
        <w:rPr>
          <w:rFonts w:ascii="Arial" w:eastAsia="Times New Roman" w:hAnsi="Arial" w:cs="Arial"/>
          <w:lang w:eastAsia="es-ES"/>
        </w:rPr>
      </w:pPr>
      <w:r w:rsidRPr="004E0F00">
        <w:rPr>
          <w:rFonts w:ascii="Arial" w:hAnsi="Arial" w:cs="Arial"/>
          <w:b/>
        </w:rPr>
        <w:t>ARTÍCULO SEGUNDO. –</w:t>
      </w:r>
      <w:r w:rsidRPr="004E0F00">
        <w:rPr>
          <w:rFonts w:ascii="Arial" w:hAnsi="Arial" w:cs="Arial"/>
        </w:rPr>
        <w:t xml:space="preserve"> L</w:t>
      </w:r>
      <w:r w:rsidRPr="004E0F00">
        <w:rPr>
          <w:rFonts w:ascii="Arial" w:eastAsia="Times New Roman" w:hAnsi="Arial" w:cs="Arial"/>
          <w:lang w:eastAsia="es-ES"/>
        </w:rPr>
        <w:t>a</w:t>
      </w:r>
      <w:r w:rsidRPr="004E0F00">
        <w:rPr>
          <w:rFonts w:ascii="Arial" w:hAnsi="Arial" w:cs="Arial"/>
          <w:b/>
        </w:rPr>
        <w:t xml:space="preserve"> UNIDAD ADMINISTRATIVA ESPECIAL DE SERVICIOS PÚBLICOS – UAESP</w:t>
      </w:r>
      <w:r w:rsidRPr="004E0F00">
        <w:rPr>
          <w:rFonts w:ascii="Arial" w:eastAsia="Times New Roman" w:hAnsi="Arial" w:cs="Arial"/>
          <w:lang w:eastAsia="es-ES"/>
        </w:rPr>
        <w:t>., identificada con Nit.</w:t>
      </w:r>
      <w:r w:rsidRPr="004E0F00">
        <w:rPr>
          <w:rFonts w:ascii="Arial" w:hAnsi="Arial" w:cs="Arial"/>
        </w:rPr>
        <w:t xml:space="preserve"> 900.126.860-4, deberá cumplir con las</w:t>
      </w:r>
      <w:r>
        <w:rPr>
          <w:rFonts w:ascii="Arial" w:hAnsi="Arial" w:cs="Arial"/>
        </w:rPr>
        <w:t xml:space="preserve"> normas en materia de emisiones atmosféricas establecidas en el Decreto 1076 de 2015 </w:t>
      </w:r>
      <w:r>
        <w:rPr>
          <w:rStyle w:val="apple-converted-space"/>
          <w:rFonts w:ascii="Arial" w:hAnsi="Arial" w:cs="Arial"/>
          <w:color w:val="222222"/>
          <w:sz w:val="21"/>
          <w:szCs w:val="21"/>
          <w:shd w:val="clear" w:color="auto" w:fill="FFFFFF"/>
        </w:rPr>
        <w:t> </w:t>
      </w:r>
      <w:r w:rsidRPr="005D7264">
        <w:rPr>
          <w:rFonts w:ascii="Arial" w:hAnsi="Arial" w:cs="Arial"/>
        </w:rPr>
        <w:t>título 5 “Aire”, Capitulo primero, sección 7</w:t>
      </w:r>
      <w:r>
        <w:rPr>
          <w:rFonts w:ascii="Arial" w:hAnsi="Arial" w:cs="Arial"/>
        </w:rPr>
        <w:t xml:space="preserve"> y la Resolución 909 de 2008 y las normas que las modifiquen o sustituyan, así como con las</w:t>
      </w:r>
      <w:r w:rsidRPr="004E0F00">
        <w:rPr>
          <w:rFonts w:ascii="Arial" w:hAnsi="Arial" w:cs="Arial"/>
        </w:rPr>
        <w:t xml:space="preserve"> obligaciones que a continuación se</w:t>
      </w:r>
      <w:r w:rsidRPr="004E0F00">
        <w:rPr>
          <w:rFonts w:ascii="Arial" w:hAnsi="Arial" w:cs="Arial"/>
        </w:rPr>
        <w:t xml:space="preserve"> mencionan y que se encuentran establecidas en el Concepto Técnico No. 01383 del 19 de abril de 2016, que se resumen así:    </w:t>
      </w:r>
    </w:p>
    <w:p w14:paraId="7E80F3BB" w14:textId="77777777" w:rsidR="004E0F00" w:rsidRPr="004E0F00" w:rsidRDefault="00DE38FE">
      <w:pPr>
        <w:spacing w:after="0" w:line="264" w:lineRule="auto"/>
        <w:jc w:val="both"/>
        <w:rPr>
          <w:rFonts w:ascii="Arial" w:hAnsi="Arial" w:cs="Arial"/>
        </w:rPr>
      </w:pPr>
    </w:p>
    <w:p w14:paraId="34133B61" w14:textId="77777777" w:rsidR="004E0F00" w:rsidRPr="006E6C6F" w:rsidRDefault="00DE38FE">
      <w:pPr>
        <w:numPr>
          <w:ilvl w:val="0"/>
          <w:numId w:val="4"/>
        </w:numPr>
        <w:spacing w:after="0" w:line="264" w:lineRule="auto"/>
        <w:jc w:val="both"/>
        <w:rPr>
          <w:rFonts w:ascii="Arial" w:eastAsia="Times New Roman" w:hAnsi="Arial" w:cs="Arial"/>
          <w:lang w:eastAsia="es-ES"/>
        </w:rPr>
      </w:pPr>
      <w:r w:rsidRPr="004E0F00">
        <w:rPr>
          <w:rFonts w:ascii="Arial" w:eastAsia="Times New Roman" w:hAnsi="Arial" w:cs="Arial"/>
          <w:lang w:eastAsia="es-ES"/>
        </w:rPr>
        <w:t xml:space="preserve">Demostrar el cumplimiento de los límites permisibles de emisión establecidos en </w:t>
      </w:r>
      <w:r w:rsidRPr="004E0F00">
        <w:rPr>
          <w:rFonts w:ascii="Arial" w:eastAsia="Batang" w:hAnsi="Arial" w:cs="Arial"/>
          <w:lang w:eastAsia="es-ES"/>
        </w:rPr>
        <w:t>la Resolución 909 de 2008 en las frecuencias esta</w:t>
      </w:r>
      <w:r w:rsidRPr="004E0F00">
        <w:rPr>
          <w:rFonts w:ascii="Arial" w:eastAsia="Batang" w:hAnsi="Arial" w:cs="Arial"/>
          <w:lang w:eastAsia="es-ES"/>
        </w:rPr>
        <w:t xml:space="preserve">blecidas en el numeral 3.1.1 del Protocolo para el Control y Vigilancia de la Contaminación Atmosférica Generada por Fuentes Fijas, adoptado mediante Resolución </w:t>
      </w:r>
      <w:r>
        <w:rPr>
          <w:rFonts w:ascii="Arial" w:eastAsia="Batang" w:hAnsi="Arial" w:cs="Arial"/>
          <w:lang w:eastAsia="es-ES"/>
        </w:rPr>
        <w:t>760</w:t>
      </w:r>
      <w:r w:rsidRPr="004E0F00">
        <w:rPr>
          <w:rFonts w:ascii="Arial" w:eastAsia="Batang" w:hAnsi="Arial" w:cs="Arial"/>
          <w:lang w:eastAsia="es-ES"/>
        </w:rPr>
        <w:t xml:space="preserve"> de 2010 modificado por la Resolución 2153 de 2010, así como las demás normas vigentes, </w:t>
      </w:r>
      <w:r w:rsidRPr="004E0F00">
        <w:rPr>
          <w:rFonts w:ascii="Arial" w:eastAsia="Times New Roman" w:hAnsi="Arial" w:cs="Arial"/>
          <w:lang w:eastAsia="es-ES"/>
        </w:rPr>
        <w:t>debi</w:t>
      </w:r>
      <w:r w:rsidRPr="004E0F00">
        <w:rPr>
          <w:rFonts w:ascii="Arial" w:eastAsia="Times New Roman" w:hAnsi="Arial" w:cs="Arial"/>
          <w:lang w:eastAsia="es-ES"/>
        </w:rPr>
        <w:t xml:space="preserve">endo realizar y presentar un estudio de emisiones atmosféricas respecto de la fuente de emisión objeto de permiso, en el cual se monitoree los parámetros de </w:t>
      </w:r>
      <w:r w:rsidRPr="004E0F00">
        <w:rPr>
          <w:rFonts w:ascii="Arial" w:eastAsia="Batang" w:hAnsi="Arial" w:cs="Arial"/>
          <w:color w:val="000000"/>
          <w:lang w:eastAsia="es-ES"/>
        </w:rPr>
        <w:t>Material Particulado (MP),</w:t>
      </w:r>
      <w:r w:rsidRPr="004E0F00">
        <w:rPr>
          <w:rFonts w:ascii="Arial" w:eastAsia="Batang" w:hAnsi="Arial" w:cs="Arial"/>
          <w:lang w:eastAsia="es-ES"/>
        </w:rPr>
        <w:t xml:space="preserve"> CO, HCT y Benzopireno y Dibenzo </w:t>
      </w:r>
      <w:r w:rsidRPr="006E6C6F">
        <w:rPr>
          <w:rFonts w:ascii="Arial" w:eastAsia="Times New Roman" w:hAnsi="Arial" w:cs="Arial"/>
          <w:lang w:eastAsia="es-ES"/>
        </w:rPr>
        <w:t>antraceno</w:t>
      </w:r>
      <w:r w:rsidRPr="006E6C6F">
        <w:rPr>
          <w:rFonts w:ascii="Arial" w:eastAsia="Times New Roman" w:hAnsi="Arial" w:cs="Arial"/>
          <w:lang w:eastAsia="es-ES"/>
        </w:rPr>
        <w:t xml:space="preserve">, realizando el próximo estudio en el mes de </w:t>
      </w:r>
      <w:r>
        <w:rPr>
          <w:rFonts w:ascii="Arial" w:eastAsia="Times New Roman" w:hAnsi="Arial" w:cs="Arial"/>
          <w:lang w:eastAsia="es-ES"/>
        </w:rPr>
        <w:t>Agosto</w:t>
      </w:r>
      <w:r w:rsidRPr="006E6C6F">
        <w:rPr>
          <w:rFonts w:ascii="Arial" w:eastAsia="Times New Roman" w:hAnsi="Arial" w:cs="Arial"/>
          <w:lang w:eastAsia="es-ES"/>
        </w:rPr>
        <w:t xml:space="preserve"> del 2016</w:t>
      </w:r>
      <w:r w:rsidRPr="006E6C6F">
        <w:rPr>
          <w:rFonts w:ascii="Arial" w:eastAsia="Times New Roman" w:hAnsi="Arial" w:cs="Arial"/>
          <w:lang w:eastAsia="es-ES"/>
        </w:rPr>
        <w:t xml:space="preserve"> y posteriormente cada seis (6) meses</w:t>
      </w:r>
      <w:r>
        <w:rPr>
          <w:rFonts w:ascii="Arial" w:eastAsia="Times New Roman" w:hAnsi="Arial" w:cs="Arial"/>
          <w:lang w:eastAsia="es-ES"/>
        </w:rPr>
        <w:t xml:space="preserve"> o cuando la autoridad ambiental lo requiera por motivos de seguimiento y control a la fuente de emisión objeto de permiso</w:t>
      </w:r>
      <w:r w:rsidRPr="006E6C6F">
        <w:rPr>
          <w:rFonts w:ascii="Arial" w:eastAsia="Times New Roman" w:hAnsi="Arial" w:cs="Arial"/>
          <w:lang w:eastAsia="es-ES"/>
        </w:rPr>
        <w:t>.</w:t>
      </w:r>
    </w:p>
    <w:p w14:paraId="60D9C82F" w14:textId="77777777" w:rsidR="004E0F00" w:rsidRPr="004E0F00" w:rsidRDefault="00DE38FE">
      <w:pPr>
        <w:spacing w:after="0" w:line="264" w:lineRule="auto"/>
        <w:ind w:left="720"/>
        <w:jc w:val="both"/>
        <w:rPr>
          <w:rFonts w:ascii="Arial" w:eastAsia="Batang" w:hAnsi="Arial" w:cs="Arial"/>
          <w:lang w:eastAsia="es-ES"/>
        </w:rPr>
      </w:pPr>
    </w:p>
    <w:p w14:paraId="1DE1AC03" w14:textId="77777777" w:rsidR="004E0F00" w:rsidRPr="004E0F00" w:rsidRDefault="00DE38FE">
      <w:pPr>
        <w:spacing w:after="0" w:line="264" w:lineRule="auto"/>
        <w:ind w:left="720"/>
        <w:jc w:val="both"/>
        <w:rPr>
          <w:rFonts w:ascii="Arial" w:eastAsia="Batang" w:hAnsi="Arial" w:cs="Arial"/>
          <w:lang w:eastAsia="es-ES"/>
        </w:rPr>
      </w:pPr>
      <w:r w:rsidRPr="004E0F00">
        <w:rPr>
          <w:rFonts w:ascii="Arial" w:eastAsia="Times New Roman" w:hAnsi="Arial" w:cs="Arial"/>
          <w:bCs/>
          <w:color w:val="000000"/>
          <w:lang w:eastAsia="es-ES"/>
        </w:rPr>
        <w:t xml:space="preserve">Para presentar los </w:t>
      </w:r>
      <w:r w:rsidRPr="004E0F00">
        <w:rPr>
          <w:rFonts w:ascii="Arial" w:eastAsia="Times New Roman" w:hAnsi="Arial" w:cs="Arial"/>
          <w:bCs/>
          <w:color w:val="000000"/>
          <w:lang w:eastAsia="es-ES"/>
        </w:rPr>
        <w:t>estudios de emisiones con el fin de demostrar el cumplimiento de los límites de emisión establecidos en la normatividad ambiental vigente, la Sociedad deberá:</w:t>
      </w:r>
    </w:p>
    <w:p w14:paraId="7590A902" w14:textId="77777777" w:rsidR="004E0F00" w:rsidRPr="004E0F00" w:rsidRDefault="00DE38FE">
      <w:pPr>
        <w:spacing w:after="0" w:line="264" w:lineRule="auto"/>
        <w:ind w:left="540"/>
        <w:jc w:val="both"/>
        <w:rPr>
          <w:rFonts w:ascii="Arial" w:hAnsi="Arial" w:cs="Arial"/>
          <w:color w:val="000000"/>
        </w:rPr>
      </w:pPr>
    </w:p>
    <w:p w14:paraId="49B09B3A" w14:textId="77777777" w:rsidR="004E0F00" w:rsidRPr="004E0F00" w:rsidRDefault="00DE38FE">
      <w:pPr>
        <w:numPr>
          <w:ilvl w:val="0"/>
          <w:numId w:val="3"/>
        </w:numPr>
        <w:spacing w:after="0" w:line="264" w:lineRule="auto"/>
        <w:jc w:val="both"/>
        <w:rPr>
          <w:rFonts w:ascii="Arial" w:eastAsia="Times New Roman" w:hAnsi="Arial" w:cs="Arial"/>
          <w:lang w:eastAsia="es-ES"/>
        </w:rPr>
      </w:pPr>
      <w:r w:rsidRPr="004E0F00">
        <w:rPr>
          <w:rFonts w:ascii="Arial" w:eastAsia="Times New Roman" w:hAnsi="Arial" w:cs="Arial"/>
          <w:lang w:eastAsia="es-ES"/>
        </w:rPr>
        <w:t>En cumplimiento con el parágrafo 2 del artículo 15 de la Resolución 6982 de 2011, la empresa deb</w:t>
      </w:r>
      <w:r w:rsidRPr="004E0F00">
        <w:rPr>
          <w:rFonts w:ascii="Arial" w:eastAsia="Times New Roman" w:hAnsi="Arial" w:cs="Arial"/>
          <w:lang w:eastAsia="es-ES"/>
        </w:rPr>
        <w:t>erá radicar en la Secretaría un informe previo de la actividad objeto de control, de acuerdo a lo establecido en la Resolución 909 de 2008, con un antelación de treinta (30) días calendario a la fecha de realización de la evaluación de emisiones, solicitan</w:t>
      </w:r>
      <w:r w:rsidRPr="004E0F00">
        <w:rPr>
          <w:rFonts w:ascii="Arial" w:eastAsia="Times New Roman" w:hAnsi="Arial" w:cs="Arial"/>
          <w:lang w:eastAsia="es-ES"/>
        </w:rPr>
        <w:t>do la auditoría e indicando la fecha y hora exactas en las cuales se realizará la misma, debe suministrar la información solicitada mediante numeral 2.1 del capítulo II “Estudio de Emisiones Atmosféricas” del Protocolo de Fuentes Fijas, acogido mediante la</w:t>
      </w:r>
      <w:r w:rsidRPr="004E0F00">
        <w:rPr>
          <w:rFonts w:ascii="Arial" w:eastAsia="Times New Roman" w:hAnsi="Arial" w:cs="Arial"/>
          <w:lang w:eastAsia="es-ES"/>
        </w:rPr>
        <w:t xml:space="preserve"> Resolución 760 de 2010 y ajustado mediante Resolución 2153 del 2010.</w:t>
      </w:r>
    </w:p>
    <w:p w14:paraId="173FD052" w14:textId="77777777" w:rsidR="004E0F00" w:rsidRPr="004E0F00" w:rsidRDefault="00DE38FE">
      <w:pPr>
        <w:spacing w:after="0" w:line="264" w:lineRule="auto"/>
        <w:jc w:val="both"/>
        <w:rPr>
          <w:rFonts w:ascii="Arial" w:hAnsi="Arial" w:cs="Arial"/>
        </w:rPr>
      </w:pPr>
    </w:p>
    <w:p w14:paraId="0627A1E0" w14:textId="77777777" w:rsidR="004E0F00" w:rsidRPr="004E0F00" w:rsidRDefault="00DE38FE">
      <w:pPr>
        <w:numPr>
          <w:ilvl w:val="0"/>
          <w:numId w:val="3"/>
        </w:numPr>
        <w:spacing w:after="0" w:line="264" w:lineRule="auto"/>
        <w:jc w:val="both"/>
        <w:rPr>
          <w:rFonts w:ascii="Arial" w:eastAsia="Times New Roman" w:hAnsi="Arial" w:cs="Arial"/>
          <w:lang w:eastAsia="es-ES"/>
        </w:rPr>
      </w:pPr>
      <w:r w:rsidRPr="004E0F00">
        <w:rPr>
          <w:rFonts w:ascii="Arial" w:eastAsia="Times New Roman" w:hAnsi="Arial" w:cs="Arial"/>
          <w:lang w:eastAsia="es-ES"/>
        </w:rPr>
        <w:t>En cumplimiento con el parágrafo 3 del artículo 15 de la Resolución 6982 de 2011, se informa al industrial que el estudio de emisiones atmosféricas debe ser realizado por consultores ac</w:t>
      </w:r>
      <w:r w:rsidRPr="004E0F00">
        <w:rPr>
          <w:rFonts w:ascii="Arial" w:eastAsia="Times New Roman" w:hAnsi="Arial" w:cs="Arial"/>
          <w:lang w:eastAsia="es-ES"/>
        </w:rPr>
        <w:t xml:space="preserve">reditados por el IDEAM. Este estudio debe llevar como anexo los </w:t>
      </w:r>
      <w:r w:rsidRPr="004E0F00">
        <w:rPr>
          <w:rFonts w:ascii="Arial" w:eastAsia="Times New Roman" w:hAnsi="Arial" w:cs="Arial"/>
          <w:lang w:eastAsia="es-ES"/>
        </w:rPr>
        <w:lastRenderedPageBreak/>
        <w:t>originales de las hojas de campo, los resultados de laboratorio y el certificado vigente de calibración de los equipos.</w:t>
      </w:r>
    </w:p>
    <w:p w14:paraId="3979B7D0" w14:textId="77777777" w:rsidR="004E0F00" w:rsidRPr="004E0F00" w:rsidRDefault="00DE38FE">
      <w:pPr>
        <w:spacing w:after="0" w:line="264" w:lineRule="auto"/>
        <w:jc w:val="both"/>
        <w:rPr>
          <w:rFonts w:ascii="Arial" w:hAnsi="Arial" w:cs="Arial"/>
        </w:rPr>
      </w:pPr>
    </w:p>
    <w:p w14:paraId="0D8D6B33" w14:textId="77777777" w:rsidR="004E0F00" w:rsidRPr="004E0F00" w:rsidRDefault="00DE38FE">
      <w:pPr>
        <w:numPr>
          <w:ilvl w:val="0"/>
          <w:numId w:val="3"/>
        </w:numPr>
        <w:spacing w:after="0" w:line="264" w:lineRule="auto"/>
        <w:jc w:val="both"/>
        <w:rPr>
          <w:rFonts w:ascii="Arial" w:eastAsia="Times New Roman" w:hAnsi="Arial" w:cs="Arial"/>
          <w:lang w:eastAsia="es-ES"/>
        </w:rPr>
      </w:pPr>
      <w:r w:rsidRPr="004E0F00">
        <w:rPr>
          <w:rFonts w:ascii="Arial" w:eastAsia="Times New Roman" w:hAnsi="Arial" w:cs="Arial"/>
          <w:lang w:eastAsia="es-ES"/>
        </w:rPr>
        <w:t>La empresa deberá presentar el informe final de la evaluación de emisio</w:t>
      </w:r>
      <w:r w:rsidRPr="004E0F00">
        <w:rPr>
          <w:rFonts w:ascii="Arial" w:eastAsia="Times New Roman" w:hAnsi="Arial" w:cs="Arial"/>
          <w:lang w:eastAsia="es-ES"/>
        </w:rPr>
        <w:t>nes atmosféricas dentro de los treinta (30) días calendario siguientes a la fecha de su realización, de acuerdo a lo establecido en el numeral 2.2 del Protocolo para el control y la vigilancia de la contaminación atmosférica generada por Fuentes Fijas.</w:t>
      </w:r>
    </w:p>
    <w:p w14:paraId="055645B1" w14:textId="77777777" w:rsidR="004E0F00" w:rsidRPr="004E0F00" w:rsidRDefault="00DE38FE">
      <w:pPr>
        <w:spacing w:after="0" w:line="264" w:lineRule="auto"/>
        <w:ind w:left="720"/>
        <w:jc w:val="both"/>
        <w:rPr>
          <w:rFonts w:ascii="Arial" w:eastAsia="Times New Roman" w:hAnsi="Arial" w:cs="Arial"/>
          <w:lang w:eastAsia="es-ES"/>
        </w:rPr>
      </w:pPr>
    </w:p>
    <w:p w14:paraId="59BC59B0" w14:textId="77777777" w:rsidR="004E0F00" w:rsidRPr="004E0F00" w:rsidRDefault="00DE38FE">
      <w:pPr>
        <w:numPr>
          <w:ilvl w:val="0"/>
          <w:numId w:val="3"/>
        </w:numPr>
        <w:spacing w:after="0" w:line="264" w:lineRule="auto"/>
        <w:jc w:val="both"/>
        <w:rPr>
          <w:rFonts w:ascii="Arial" w:eastAsia="Times New Roman" w:hAnsi="Arial" w:cs="Arial"/>
          <w:lang w:eastAsia="es-ES"/>
        </w:rPr>
      </w:pPr>
      <w:r w:rsidRPr="004E0F00">
        <w:rPr>
          <w:rFonts w:ascii="Arial" w:eastAsia="Times New Roman" w:hAnsi="Arial" w:cs="Arial"/>
          <w:lang w:eastAsia="es-ES"/>
        </w:rPr>
        <w:t>El</w:t>
      </w:r>
      <w:r w:rsidRPr="004E0F00">
        <w:rPr>
          <w:rFonts w:ascii="Arial" w:eastAsia="Times New Roman" w:hAnsi="Arial" w:cs="Arial"/>
          <w:lang w:eastAsia="es-ES"/>
        </w:rPr>
        <w:t xml:space="preserve"> representante legal de la empresa INVERSIONES MONTE SACRO LTDA - CEMENTERIO SUR, identificada con Nit. 860402837-3, o quién haga sus veces, deberá anexar al estudio de emisiones que presente, acreditación del pago en el cual conste que canceló ante la Sec</w:t>
      </w:r>
      <w:r w:rsidRPr="004E0F00">
        <w:rPr>
          <w:rFonts w:ascii="Arial" w:eastAsia="Times New Roman" w:hAnsi="Arial" w:cs="Arial"/>
          <w:lang w:eastAsia="es-ES"/>
        </w:rPr>
        <w:t>retaría de Hacienda, la tarifa correspondiente al análisis de los estudios de emisiones, de conformidad con lo establecido en el numeral 5 artículo 16 de la Resolución No. 5589 del 30 de septiembre de 2011 modificada por la Resolución 288 del 20 de abril d</w:t>
      </w:r>
      <w:r w:rsidRPr="004E0F00">
        <w:rPr>
          <w:rFonts w:ascii="Arial" w:eastAsia="Times New Roman" w:hAnsi="Arial" w:cs="Arial"/>
          <w:lang w:eastAsia="es-ES"/>
        </w:rPr>
        <w:t>e 2012. Para mayor información podrá comunicarse al teléfono 3778937 o consultar el link: http://www.secretariadeambiente.gov.co/ventanillavirtual/app  Se abrirá la página en donde se encuentran los aplicativos para la liquidación en línea,  la empresa o u</w:t>
      </w:r>
      <w:r w:rsidRPr="004E0F00">
        <w:rPr>
          <w:rFonts w:ascii="Arial" w:eastAsia="Times New Roman" w:hAnsi="Arial" w:cs="Arial"/>
          <w:lang w:eastAsia="es-ES"/>
        </w:rPr>
        <w:t>suario interesado debe crear un usuario con contraseña para liquidar el valor a pagar y generar el recibo de pago. Cuando el usuario haya creado su cuenta deberá ingresar al cuadro azul claro "AIRE, RUIDO Y PUBLICIDAD EXTERIOR" en donde encontrará la lista</w:t>
      </w:r>
      <w:r w:rsidRPr="004E0F00">
        <w:rPr>
          <w:rFonts w:ascii="Arial" w:eastAsia="Times New Roman" w:hAnsi="Arial" w:cs="Arial"/>
          <w:lang w:eastAsia="es-ES"/>
        </w:rPr>
        <w:t xml:space="preserve"> de aplicativos disponibles: En la lista deben elegir la que requieran, en este caso es el aplicativo LIQUIDADOR POR SERVICIOS DE EVALUACION PARA ESTUDIOS DE EMISIONES ATMOSFERICAS (SCAAV) y para el caso de realizar pago por trámite correspondiente a permi</w:t>
      </w:r>
      <w:r w:rsidRPr="004E0F00">
        <w:rPr>
          <w:rFonts w:ascii="Arial" w:eastAsia="Times New Roman" w:hAnsi="Arial" w:cs="Arial"/>
          <w:lang w:eastAsia="es-ES"/>
        </w:rPr>
        <w:t>sos de emisiones el aplicativo es LIQUIDADOR PARA EVALUACION DE PERMISOS DE EMISIONES PARA FUENTES FIJAS, diligenciar la información que el formulario les solicita y darle SIGUIENTE para generar el link en donde se puede descargar el recibo.</w:t>
      </w:r>
    </w:p>
    <w:p w14:paraId="29C98C3B" w14:textId="77777777" w:rsidR="004E0F00" w:rsidRPr="004E0F00" w:rsidRDefault="00DE38FE">
      <w:pPr>
        <w:spacing w:after="0" w:line="264" w:lineRule="auto"/>
        <w:ind w:left="360"/>
        <w:jc w:val="both"/>
        <w:rPr>
          <w:rFonts w:ascii="Arial" w:eastAsia="Times New Roman" w:hAnsi="Arial" w:cs="Arial"/>
          <w:lang w:eastAsia="es-ES"/>
        </w:rPr>
      </w:pPr>
    </w:p>
    <w:p w14:paraId="34157E5D" w14:textId="77777777" w:rsidR="00FD08A1" w:rsidRPr="00FD08A1" w:rsidRDefault="00DE38FE">
      <w:pPr>
        <w:pStyle w:val="Prrafodelista"/>
        <w:numPr>
          <w:ilvl w:val="0"/>
          <w:numId w:val="4"/>
        </w:numPr>
        <w:jc w:val="both"/>
        <w:rPr>
          <w:rFonts w:ascii="Arial" w:eastAsia="Batang" w:hAnsi="Arial" w:cs="Arial"/>
        </w:rPr>
      </w:pPr>
      <w:r w:rsidRPr="00FD08A1">
        <w:rPr>
          <w:rFonts w:ascii="Arial" w:eastAsia="Times New Roman" w:hAnsi="Arial" w:cs="Arial"/>
          <w:lang w:eastAsia="es-ES"/>
        </w:rPr>
        <w:t>Presentar en el mes de</w:t>
      </w:r>
      <w:r w:rsidRPr="00FD08A1">
        <w:rPr>
          <w:rFonts w:ascii="Arial" w:eastAsia="Times New Roman" w:hAnsi="Arial" w:cs="Arial"/>
          <w:b/>
          <w:lang w:eastAsia="es-ES"/>
        </w:rPr>
        <w:t xml:space="preserve"> Julio de 2016</w:t>
      </w:r>
      <w:r w:rsidRPr="00FD08A1">
        <w:rPr>
          <w:rFonts w:ascii="Arial" w:eastAsia="Times New Roman" w:hAnsi="Arial" w:cs="Arial"/>
          <w:lang w:eastAsia="es-ES"/>
        </w:rPr>
        <w:t>, un informe en el cual contenga el análisis, promedio diarios y horarios y los datos registrados por los equipos de monitoreo continuo de CO, correspondientes al primer semestre del 2016.</w:t>
      </w:r>
      <w:r w:rsidRPr="00FD08A1">
        <w:rPr>
          <w:rFonts w:ascii="Arial" w:eastAsia="Times New Roman" w:hAnsi="Arial" w:cs="Arial"/>
          <w:lang w:eastAsia="es-ES"/>
        </w:rPr>
        <w:t xml:space="preserve"> </w:t>
      </w:r>
      <w:r w:rsidRPr="00FD08A1">
        <w:rPr>
          <w:rFonts w:ascii="Arial" w:eastAsia="Batang" w:hAnsi="Arial" w:cs="Arial"/>
        </w:rPr>
        <w:t xml:space="preserve">De acuerdo a lo establecido en </w:t>
      </w:r>
      <w:r w:rsidRPr="00FD08A1">
        <w:rPr>
          <w:rFonts w:ascii="Arial" w:eastAsia="Batang" w:hAnsi="Arial" w:cs="Arial"/>
        </w:rPr>
        <w:t>el numeral 3.5.2 del Protocolo para el Control y Vigilancia de la Contaminación Atmosférica Generada por Fuentes Fijas, se considera técnicamente necesario que la empresa cada seis (6) meses presente un informe en el cual contenga el análisis, promedio dia</w:t>
      </w:r>
      <w:r w:rsidRPr="00FD08A1">
        <w:rPr>
          <w:rFonts w:ascii="Arial" w:eastAsia="Batang" w:hAnsi="Arial" w:cs="Arial"/>
        </w:rPr>
        <w:t>rios y horarios y los datos registrados por los equipos de monitoreo continuo durante este mismo periodo de tiempo. Adicionalmente, se deberán informar aquellos casos en los que durante el periodo de seis meses mencionado anteriormente se incumplan las dis</w:t>
      </w:r>
      <w:r w:rsidRPr="00FD08A1">
        <w:rPr>
          <w:rFonts w:ascii="Arial" w:eastAsia="Batang" w:hAnsi="Arial" w:cs="Arial"/>
        </w:rPr>
        <w:t xml:space="preserve">posiciones </w:t>
      </w:r>
      <w:r w:rsidRPr="00FD08A1">
        <w:rPr>
          <w:rFonts w:ascii="Arial" w:eastAsia="Batang" w:hAnsi="Arial" w:cs="Arial"/>
        </w:rPr>
        <w:lastRenderedPageBreak/>
        <w:t>establecidas en la Resolución 909 de 2008 o la que la adicione, modifique o sustituya.</w:t>
      </w:r>
    </w:p>
    <w:p w14:paraId="379D81D7" w14:textId="77777777" w:rsidR="004E0F00" w:rsidRPr="00FD08A1" w:rsidRDefault="00DE38FE" w:rsidP="002A638D">
      <w:pPr>
        <w:numPr>
          <w:ilvl w:val="0"/>
          <w:numId w:val="4"/>
        </w:numPr>
        <w:spacing w:after="0" w:line="264" w:lineRule="auto"/>
        <w:jc w:val="both"/>
      </w:pPr>
      <w:r w:rsidRPr="00FD08A1">
        <w:rPr>
          <w:rFonts w:ascii="Arial" w:eastAsia="Arial" w:hAnsi="Arial" w:cs="Arial"/>
          <w:lang w:eastAsia="es-ES"/>
        </w:rPr>
        <w:t xml:space="preserve">Presentar </w:t>
      </w:r>
      <w:r w:rsidRPr="00FD08A1">
        <w:rPr>
          <w:rFonts w:ascii="Arial" w:eastAsia="Batang" w:hAnsi="Arial" w:cs="Arial"/>
          <w:lang w:val="es-CO" w:eastAsia="es-ES"/>
        </w:rPr>
        <w:t xml:space="preserve">en el mes de </w:t>
      </w:r>
      <w:r w:rsidRPr="00FD08A1">
        <w:rPr>
          <w:rFonts w:ascii="Arial" w:eastAsia="Batang" w:hAnsi="Arial" w:cs="Arial"/>
          <w:b/>
          <w:lang w:val="es-CO" w:eastAsia="es-ES"/>
        </w:rPr>
        <w:t>Enero de 2017</w:t>
      </w:r>
      <w:r w:rsidRPr="00FD08A1">
        <w:rPr>
          <w:rFonts w:ascii="Arial" w:eastAsia="Arial" w:hAnsi="Arial" w:cs="Arial"/>
          <w:lang w:eastAsia="es-ES"/>
        </w:rPr>
        <w:t xml:space="preserve">, </w:t>
      </w:r>
      <w:r w:rsidRPr="00FD08A1">
        <w:rPr>
          <w:rFonts w:ascii="Arial" w:eastAsia="Times New Roman" w:hAnsi="Arial" w:cs="Arial"/>
          <w:lang w:eastAsia="es-ES"/>
        </w:rPr>
        <w:t xml:space="preserve">en medio digital una base de datos que contenga la información de los servicios de cremación prestados </w:t>
      </w:r>
      <w:r w:rsidRPr="00FD08A1">
        <w:rPr>
          <w:rFonts w:ascii="Arial" w:eastAsia="Times New Roman" w:hAnsi="Arial" w:cs="Arial"/>
          <w:u w:val="single"/>
          <w:lang w:eastAsia="es-ES"/>
        </w:rPr>
        <w:t>diariamente</w:t>
      </w:r>
      <w:r w:rsidRPr="00FD08A1">
        <w:rPr>
          <w:rFonts w:ascii="Arial" w:eastAsia="Times New Roman" w:hAnsi="Arial" w:cs="Arial"/>
          <w:lang w:eastAsia="es-ES"/>
        </w:rPr>
        <w:t xml:space="preserve"> duran</w:t>
      </w:r>
      <w:r w:rsidRPr="00FD08A1">
        <w:rPr>
          <w:rFonts w:ascii="Arial" w:eastAsia="Times New Roman" w:hAnsi="Arial" w:cs="Arial"/>
          <w:lang w:eastAsia="es-ES"/>
        </w:rPr>
        <w:t xml:space="preserve">te el año </w:t>
      </w:r>
      <w:r w:rsidRPr="00FD08A1">
        <w:rPr>
          <w:rFonts w:ascii="Arial" w:eastAsia="Batang" w:hAnsi="Arial" w:cs="Arial"/>
          <w:lang w:val="es-CO" w:eastAsia="es-ES"/>
        </w:rPr>
        <w:t>2016.</w:t>
      </w:r>
      <w:r w:rsidRPr="00FD08A1">
        <w:rPr>
          <w:rFonts w:ascii="Arial" w:eastAsia="Batang" w:hAnsi="Arial" w:cs="Arial"/>
          <w:lang w:val="es-CO" w:eastAsia="es-ES"/>
        </w:rPr>
        <w:t xml:space="preserve"> </w:t>
      </w:r>
      <w:r w:rsidRPr="00FD08A1">
        <w:rPr>
          <w:rFonts w:ascii="Arial" w:hAnsi="Arial" w:cs="Arial"/>
        </w:rPr>
        <w:t xml:space="preserve">De acuerdo a lo establecido en el numeral 2.6 del </w:t>
      </w:r>
      <w:r w:rsidRPr="00FD08A1">
        <w:rPr>
          <w:rFonts w:ascii="Arial" w:eastAsia="Batang" w:hAnsi="Arial" w:cs="Arial"/>
          <w:color w:val="000000"/>
        </w:rPr>
        <w:t xml:space="preserve">Protocolo para el Control y Vigilancia de la Contaminación </w:t>
      </w:r>
      <w:r w:rsidRPr="00FD08A1">
        <w:rPr>
          <w:rFonts w:ascii="Arial" w:hAnsi="Arial" w:cs="Arial"/>
        </w:rPr>
        <w:t>Atmosférica Generada por Fuentes Fijas, se considera técnicamente necesario que la empresa entregue durante los primeros treinta (30) días de cada año en medio digital y mediante correo electrónico una base de datos que contenga la información de los servi</w:t>
      </w:r>
      <w:r w:rsidRPr="00FD08A1">
        <w:rPr>
          <w:rFonts w:ascii="Arial" w:hAnsi="Arial" w:cs="Arial"/>
        </w:rPr>
        <w:t xml:space="preserve">cios de cremación prestados diariamente durante el año inmediatamente anterior. </w:t>
      </w:r>
    </w:p>
    <w:p w14:paraId="308AD698" w14:textId="77777777" w:rsidR="00FD08A1" w:rsidRPr="004E0F00" w:rsidRDefault="00DE38FE" w:rsidP="00FD08A1">
      <w:pPr>
        <w:spacing w:after="0" w:line="264" w:lineRule="auto"/>
        <w:ind w:left="720"/>
        <w:jc w:val="both"/>
      </w:pPr>
    </w:p>
    <w:p w14:paraId="5957559E" w14:textId="77777777" w:rsidR="004E0F00" w:rsidRDefault="00DE38FE">
      <w:pPr>
        <w:tabs>
          <w:tab w:val="left" w:pos="7377"/>
        </w:tabs>
        <w:spacing w:after="0" w:line="264" w:lineRule="auto"/>
        <w:jc w:val="both"/>
        <w:rPr>
          <w:rFonts w:ascii="Arial" w:hAnsi="Arial" w:cs="Arial"/>
          <w:shd w:val="clear" w:color="auto" w:fill="FFFFFF"/>
        </w:rPr>
      </w:pPr>
      <w:r w:rsidRPr="004E0F00">
        <w:rPr>
          <w:rFonts w:ascii="Arial" w:hAnsi="Arial" w:cs="Arial"/>
          <w:b/>
        </w:rPr>
        <w:t xml:space="preserve">ARTÍCULO TERCERO. - </w:t>
      </w:r>
      <w:r w:rsidRPr="004E0F00">
        <w:rPr>
          <w:rFonts w:ascii="Arial" w:hAnsi="Arial" w:cs="Arial"/>
        </w:rPr>
        <w:t>L</w:t>
      </w:r>
      <w:r w:rsidRPr="004E0F00">
        <w:rPr>
          <w:rFonts w:ascii="Arial" w:eastAsia="Times New Roman" w:hAnsi="Arial" w:cs="Arial"/>
          <w:lang w:eastAsia="es-ES"/>
        </w:rPr>
        <w:t xml:space="preserve">a </w:t>
      </w:r>
      <w:r w:rsidRPr="004E0F00">
        <w:rPr>
          <w:rFonts w:ascii="Arial" w:hAnsi="Arial" w:cs="Arial"/>
          <w:b/>
        </w:rPr>
        <w:t>UNIDAD ADMINISTRATIVA ESPECIAL DE SERVICIOS PÚBLICOS – UAESP,</w:t>
      </w:r>
      <w:r w:rsidRPr="004E0F00">
        <w:rPr>
          <w:rFonts w:ascii="Arial" w:hAnsi="Arial" w:cs="Arial"/>
        </w:rPr>
        <w:t xml:space="preserve"> identificada con Nit 900.126.860-4</w:t>
      </w:r>
      <w:r w:rsidRPr="004E0F00">
        <w:rPr>
          <w:rFonts w:ascii="Arial" w:eastAsia="Times New Roman" w:hAnsi="Arial" w:cs="Arial"/>
          <w:lang w:eastAsia="es-ES"/>
        </w:rPr>
        <w:t xml:space="preserve">, </w:t>
      </w:r>
      <w:r w:rsidRPr="004E0F00">
        <w:rPr>
          <w:rFonts w:ascii="Arial" w:hAnsi="Arial" w:cs="Arial"/>
        </w:rPr>
        <w:t>a través de la señora</w:t>
      </w:r>
      <w:r w:rsidRPr="004E0F00">
        <w:rPr>
          <w:rFonts w:ascii="Arial" w:eastAsia="Times New Roman" w:hAnsi="Arial" w:cs="Arial"/>
          <w:lang w:eastAsia="es-ES"/>
        </w:rPr>
        <w:t xml:space="preserve"> </w:t>
      </w:r>
      <w:r w:rsidRPr="004E0F00">
        <w:rPr>
          <w:rFonts w:ascii="Arial" w:eastAsia="Times New Roman" w:hAnsi="Arial" w:cs="Arial"/>
          <w:b/>
          <w:lang w:eastAsia="es-ES"/>
        </w:rPr>
        <w:t xml:space="preserve">BEATRIZ ELENA CARDENAS CASAS, </w:t>
      </w:r>
      <w:r w:rsidRPr="004E0F00">
        <w:rPr>
          <w:rFonts w:ascii="Arial" w:eastAsia="Times New Roman" w:hAnsi="Arial" w:cs="Arial"/>
          <w:lang w:eastAsia="es-ES"/>
        </w:rPr>
        <w:t>e</w:t>
      </w:r>
      <w:r w:rsidRPr="004E0F00">
        <w:rPr>
          <w:rFonts w:ascii="Arial" w:eastAsia="Times New Roman" w:hAnsi="Arial" w:cs="Arial"/>
          <w:lang w:eastAsia="es-ES"/>
        </w:rPr>
        <w:t>n calidad de Directora General de la Unidad Administrativa Especial de Servicios Públicos – UAESP, o quién haga sus veces</w:t>
      </w:r>
      <w:r w:rsidRPr="004E0F00">
        <w:rPr>
          <w:rFonts w:ascii="Arial" w:hAnsi="Arial" w:cs="Arial"/>
        </w:rPr>
        <w:t>, o a su apoderado debidamente constituido, deberá constituir a favor de la Secretaria Distrital de Ambiente, una póliza de garantía de</w:t>
      </w:r>
      <w:r w:rsidRPr="004E0F00">
        <w:rPr>
          <w:rFonts w:ascii="Arial" w:hAnsi="Arial" w:cs="Arial"/>
        </w:rPr>
        <w:t xml:space="preserve"> cumplimiento de las obligaciones derivadas del permiso de emisiones otorgado, por un valor equivalente al 30% de los costos de las obras y actividades de control de las emisiones al aire y presentarla a esta Entidad, en un término de treinta (30) días, co</w:t>
      </w:r>
      <w:r w:rsidRPr="004E0F00">
        <w:rPr>
          <w:rFonts w:ascii="Arial" w:hAnsi="Arial" w:cs="Arial"/>
        </w:rPr>
        <w:t xml:space="preserve">ntados a partir de la notificación del presente acto administrativo de conformidad con lo establecido en el artículo 2.2.5.1.7.8 del Decreto </w:t>
      </w:r>
      <w:r w:rsidRPr="004E0F00">
        <w:rPr>
          <w:rFonts w:ascii="Arial" w:hAnsi="Arial" w:cs="Arial"/>
          <w:shd w:val="clear" w:color="auto" w:fill="FFFFFF"/>
        </w:rPr>
        <w:t>1076 de 2015.</w:t>
      </w:r>
    </w:p>
    <w:p w14:paraId="067C646C" w14:textId="77777777" w:rsidR="004E0F00" w:rsidRPr="004E0F00" w:rsidRDefault="00DE38FE">
      <w:pPr>
        <w:tabs>
          <w:tab w:val="left" w:pos="7377"/>
        </w:tabs>
        <w:spacing w:after="0" w:line="264" w:lineRule="auto"/>
        <w:jc w:val="both"/>
        <w:rPr>
          <w:rFonts w:ascii="Arial" w:eastAsia="Times New Roman" w:hAnsi="Arial" w:cs="Arial"/>
          <w:lang w:eastAsia="es-ES"/>
        </w:rPr>
      </w:pPr>
    </w:p>
    <w:p w14:paraId="6D25246D" w14:textId="77777777" w:rsidR="004E0F00" w:rsidRDefault="00DE38FE">
      <w:pPr>
        <w:tabs>
          <w:tab w:val="left" w:pos="7377"/>
        </w:tabs>
        <w:spacing w:after="0" w:line="264" w:lineRule="auto"/>
        <w:jc w:val="both"/>
        <w:rPr>
          <w:rFonts w:ascii="Arial" w:hAnsi="Arial" w:cs="Arial"/>
        </w:rPr>
      </w:pPr>
      <w:r w:rsidRPr="004E0F00">
        <w:rPr>
          <w:rFonts w:ascii="Arial" w:hAnsi="Arial" w:cs="Arial"/>
          <w:b/>
        </w:rPr>
        <w:t xml:space="preserve">ARTÍCULO CUARTO. - </w:t>
      </w:r>
      <w:r w:rsidRPr="004E0F00">
        <w:rPr>
          <w:rFonts w:ascii="Arial" w:hAnsi="Arial" w:cs="Arial"/>
        </w:rPr>
        <w:t xml:space="preserve"> El titular del permiso de emisiones atmosféricas deberá tener en cuenta que el incumplimiento de las obligaciones plasmadas en el presente acto administrativo, así como las disposiciones de orden técnico o normativo contenidas en la normatividad ambiental</w:t>
      </w:r>
      <w:r w:rsidRPr="004E0F00">
        <w:rPr>
          <w:rFonts w:ascii="Arial" w:hAnsi="Arial" w:cs="Arial"/>
        </w:rPr>
        <w:t xml:space="preserve"> vigente en materia de emisiones atmosféricas, dará lugar a la suspensión y/o revocatoria del permiso de emisiones atmosféricas tal como lo establece el artículo 2.2.5.1.7.12 del Decreto </w:t>
      </w:r>
      <w:r w:rsidRPr="004E0F00">
        <w:rPr>
          <w:rFonts w:ascii="Arial" w:hAnsi="Arial" w:cs="Arial"/>
          <w:color w:val="222222"/>
          <w:shd w:val="clear" w:color="auto" w:fill="FFFFFF"/>
        </w:rPr>
        <w:t>1076 de 2015</w:t>
      </w:r>
      <w:r w:rsidRPr="004E0F00">
        <w:rPr>
          <w:rFonts w:ascii="Arial" w:hAnsi="Arial" w:cs="Arial"/>
        </w:rPr>
        <w:t>.</w:t>
      </w:r>
    </w:p>
    <w:p w14:paraId="44F35558" w14:textId="77777777" w:rsidR="004E0F00" w:rsidRPr="004E0F00" w:rsidRDefault="00DE38FE">
      <w:pPr>
        <w:tabs>
          <w:tab w:val="left" w:pos="7377"/>
        </w:tabs>
        <w:spacing w:after="0" w:line="264" w:lineRule="auto"/>
        <w:jc w:val="both"/>
        <w:rPr>
          <w:rFonts w:ascii="Arial" w:eastAsia="Times New Roman" w:hAnsi="Arial" w:cs="Arial"/>
          <w:lang w:eastAsia="es-ES"/>
        </w:rPr>
      </w:pPr>
    </w:p>
    <w:p w14:paraId="461DF29A" w14:textId="77777777" w:rsidR="004E0F00" w:rsidRPr="004E0F00" w:rsidRDefault="00DE38FE">
      <w:pPr>
        <w:tabs>
          <w:tab w:val="left" w:pos="709"/>
        </w:tabs>
        <w:spacing w:after="0" w:line="264" w:lineRule="auto"/>
        <w:jc w:val="both"/>
        <w:rPr>
          <w:rFonts w:ascii="Arial" w:hAnsi="Arial" w:cs="Arial"/>
        </w:rPr>
      </w:pPr>
      <w:r w:rsidRPr="004E0F00">
        <w:rPr>
          <w:rFonts w:ascii="Arial" w:hAnsi="Arial" w:cs="Arial"/>
          <w:b/>
        </w:rPr>
        <w:t xml:space="preserve">ARTÍCULO QUINTO. - </w:t>
      </w:r>
      <w:r w:rsidRPr="004E0F00">
        <w:rPr>
          <w:rFonts w:ascii="Arial" w:hAnsi="Arial" w:cs="Arial"/>
        </w:rPr>
        <w:t xml:space="preserve">La Secretaria Distrital de </w:t>
      </w:r>
      <w:r w:rsidRPr="004E0F00">
        <w:rPr>
          <w:rFonts w:ascii="Arial" w:hAnsi="Arial" w:cs="Arial"/>
        </w:rPr>
        <w:t>Ambiente, podrá modificar unilateralmente, de manera total o parcial, los términos y condiciones del permiso, cuando por cualquier causa se hayan modificado las circunstancias tenidas en cuenta al momento de otorgarlo, de conformidad con lo establecido por</w:t>
      </w:r>
      <w:r w:rsidRPr="004E0F00">
        <w:rPr>
          <w:rFonts w:ascii="Arial" w:hAnsi="Arial" w:cs="Arial"/>
        </w:rPr>
        <w:t xml:space="preserve"> el artículo el artículo 2.2.5.1.7.13 del Decreto 1076 de 2015</w:t>
      </w:r>
      <w:r w:rsidRPr="004E0F00">
        <w:rPr>
          <w:rFonts w:ascii="Arial" w:eastAsia="Times New Roman" w:hAnsi="Arial" w:cs="Arial"/>
          <w:lang w:eastAsia="es-ES"/>
        </w:rPr>
        <w:t>.</w:t>
      </w:r>
    </w:p>
    <w:p w14:paraId="05F0CB6D" w14:textId="77777777" w:rsidR="004E0F00" w:rsidRPr="004E0F00" w:rsidRDefault="00DE38FE">
      <w:pPr>
        <w:tabs>
          <w:tab w:val="left" w:pos="709"/>
        </w:tabs>
        <w:spacing w:after="0" w:line="264" w:lineRule="auto"/>
        <w:jc w:val="both"/>
        <w:rPr>
          <w:rFonts w:ascii="Arial" w:eastAsia="Times New Roman" w:hAnsi="Arial" w:cs="Arial"/>
          <w:b/>
          <w:lang w:eastAsia="es-ES"/>
        </w:rPr>
      </w:pPr>
    </w:p>
    <w:p w14:paraId="01B8C109" w14:textId="77777777" w:rsidR="004E0F00" w:rsidRPr="004E0F00" w:rsidRDefault="00DE38FE">
      <w:pPr>
        <w:tabs>
          <w:tab w:val="left" w:pos="709"/>
        </w:tabs>
        <w:spacing w:after="0" w:line="264" w:lineRule="auto"/>
        <w:jc w:val="both"/>
        <w:rPr>
          <w:rFonts w:ascii="Arial" w:eastAsia="Times New Roman" w:hAnsi="Arial" w:cs="Arial"/>
          <w:lang w:eastAsia="es-ES"/>
        </w:rPr>
      </w:pPr>
      <w:r w:rsidRPr="004E0F00">
        <w:rPr>
          <w:rFonts w:ascii="Arial" w:eastAsia="Times New Roman" w:hAnsi="Arial" w:cs="Arial"/>
          <w:b/>
          <w:lang w:eastAsia="es-ES"/>
        </w:rPr>
        <w:t xml:space="preserve">ARTÍCULO SEXTO. - </w:t>
      </w:r>
      <w:r w:rsidRPr="004E0F00">
        <w:rPr>
          <w:rFonts w:ascii="Arial" w:eastAsia="Times New Roman" w:hAnsi="Arial" w:cs="Arial"/>
          <w:lang w:eastAsia="es-ES"/>
        </w:rPr>
        <w:t xml:space="preserve">La </w:t>
      </w:r>
      <w:r w:rsidRPr="004E0F00">
        <w:rPr>
          <w:rFonts w:ascii="Arial" w:hAnsi="Arial" w:cs="Arial"/>
          <w:b/>
        </w:rPr>
        <w:t>UNIDAD ADMINISTRATIVA ESPECIAL DE SERVICIOS PÚBLICOS – UAESP,</w:t>
      </w:r>
      <w:r w:rsidRPr="004E0F00">
        <w:rPr>
          <w:rFonts w:ascii="Arial" w:hAnsi="Arial" w:cs="Arial"/>
        </w:rPr>
        <w:t xml:space="preserve"> identificada con Nit 900.126.860-4</w:t>
      </w:r>
      <w:r w:rsidRPr="004E0F00">
        <w:rPr>
          <w:rFonts w:ascii="Arial" w:hAnsi="Arial" w:cs="Arial"/>
          <w:color w:val="000000"/>
          <w:lang w:val="es-CO" w:eastAsia="ar-SA"/>
        </w:rPr>
        <w:t>,</w:t>
      </w:r>
      <w:r w:rsidRPr="004E0F00">
        <w:rPr>
          <w:rFonts w:ascii="Arial" w:eastAsia="Times New Roman" w:hAnsi="Arial" w:cs="Arial"/>
          <w:lang w:eastAsia="es-ES"/>
        </w:rPr>
        <w:t xml:space="preserve"> a través de la señora </w:t>
      </w:r>
      <w:r w:rsidRPr="004E0F00">
        <w:rPr>
          <w:rFonts w:ascii="Arial" w:eastAsia="Times New Roman" w:hAnsi="Arial" w:cs="Arial"/>
          <w:b/>
          <w:lang w:eastAsia="es-ES"/>
        </w:rPr>
        <w:t xml:space="preserve">BEATRIZ ELENA CARDENAS CASAS, </w:t>
      </w:r>
      <w:r w:rsidRPr="004E0F00">
        <w:rPr>
          <w:rFonts w:ascii="Arial" w:eastAsia="Times New Roman" w:hAnsi="Arial" w:cs="Arial"/>
          <w:lang w:eastAsia="es-ES"/>
        </w:rPr>
        <w:t>en calidad de Direct</w:t>
      </w:r>
      <w:r w:rsidRPr="004E0F00">
        <w:rPr>
          <w:rFonts w:ascii="Arial" w:eastAsia="Times New Roman" w:hAnsi="Arial" w:cs="Arial"/>
          <w:lang w:eastAsia="es-ES"/>
        </w:rPr>
        <w:t xml:space="preserve">ora de la Unidad Administrativa Especial </w:t>
      </w:r>
      <w:r w:rsidRPr="004E0F00">
        <w:rPr>
          <w:rFonts w:ascii="Arial" w:eastAsia="Times New Roman" w:hAnsi="Arial" w:cs="Arial"/>
          <w:lang w:eastAsia="es-ES"/>
        </w:rPr>
        <w:lastRenderedPageBreak/>
        <w:t>de Servicios Publicos – UAESP</w:t>
      </w:r>
      <w:r w:rsidRPr="004E0F00">
        <w:rPr>
          <w:rFonts w:ascii="Arial" w:eastAsia="Times New Roman" w:hAnsi="Arial" w:cs="Arial"/>
          <w:b/>
          <w:lang w:eastAsia="es-ES"/>
        </w:rPr>
        <w:t xml:space="preserve">, </w:t>
      </w:r>
      <w:r w:rsidRPr="004E0F00">
        <w:rPr>
          <w:rFonts w:ascii="Arial" w:eastAsia="Times New Roman" w:hAnsi="Arial" w:cs="Arial"/>
          <w:lang w:eastAsia="es-ES"/>
        </w:rPr>
        <w:t xml:space="preserve">o quién haga sus veces, deberá solicitar la modificación total o parcial del permiso de emisiones atmosféricas </w:t>
      </w:r>
      <w:r w:rsidRPr="004E0F00">
        <w:rPr>
          <w:rFonts w:ascii="Arial" w:hAnsi="Arial" w:cs="Arial"/>
        </w:rPr>
        <w:t>de conformidad con lo establecido en el artículo 2.2.5.1.7.13 del Decreto</w:t>
      </w:r>
      <w:r w:rsidRPr="004E0F00">
        <w:rPr>
          <w:rFonts w:ascii="Arial" w:hAnsi="Arial" w:cs="Arial"/>
        </w:rPr>
        <w:t xml:space="preserve"> 1076 de 2015</w:t>
      </w:r>
      <w:r w:rsidRPr="004E0F00">
        <w:rPr>
          <w:rFonts w:ascii="Arial" w:eastAsia="Times New Roman" w:hAnsi="Arial" w:cs="Arial"/>
          <w:lang w:eastAsia="es-ES"/>
        </w:rPr>
        <w:t>, en caso de que varíen las condiciones de efecto ambiental que fueron consideradas para su otorgamiento, so pena de que sea suspendido o revocado.</w:t>
      </w:r>
    </w:p>
    <w:p w14:paraId="27D21EBC" w14:textId="77777777" w:rsidR="004E0F00" w:rsidRPr="004E0F00" w:rsidRDefault="00DE38FE">
      <w:pPr>
        <w:spacing w:after="0" w:line="264" w:lineRule="auto"/>
        <w:jc w:val="both"/>
        <w:rPr>
          <w:rFonts w:ascii="Arial" w:eastAsia="Times New Roman" w:hAnsi="Arial" w:cs="Arial"/>
          <w:b/>
          <w:lang w:eastAsia="es-ES"/>
        </w:rPr>
      </w:pPr>
    </w:p>
    <w:p w14:paraId="42F1C912" w14:textId="77777777" w:rsidR="004E0F00" w:rsidRPr="004E0F00" w:rsidRDefault="00DE38FE">
      <w:pPr>
        <w:spacing w:after="0" w:line="264" w:lineRule="auto"/>
        <w:jc w:val="both"/>
        <w:rPr>
          <w:rFonts w:ascii="Arial" w:hAnsi="Arial" w:cs="Arial"/>
        </w:rPr>
      </w:pPr>
      <w:r w:rsidRPr="004E0F00">
        <w:rPr>
          <w:rFonts w:ascii="Arial" w:eastAsia="Times New Roman" w:hAnsi="Arial" w:cs="Arial"/>
          <w:b/>
          <w:lang w:eastAsia="es-ES"/>
        </w:rPr>
        <w:t xml:space="preserve">ARTÍCULO SEPTIMO. - </w:t>
      </w:r>
      <w:r w:rsidRPr="004E0F00">
        <w:rPr>
          <w:rFonts w:ascii="Arial" w:hAnsi="Arial" w:cs="Arial"/>
        </w:rPr>
        <w:t>Notificar el contenido de la presente Resolución a</w:t>
      </w:r>
      <w:r>
        <w:rPr>
          <w:rFonts w:ascii="Arial" w:hAnsi="Arial" w:cs="Arial"/>
        </w:rPr>
        <w:t xml:space="preserve"> la</w:t>
      </w:r>
      <w:r w:rsidRPr="004E0F00">
        <w:rPr>
          <w:rFonts w:ascii="Arial" w:hAnsi="Arial" w:cs="Arial"/>
        </w:rPr>
        <w:t xml:space="preserve"> </w:t>
      </w:r>
      <w:r w:rsidRPr="004E0F00">
        <w:rPr>
          <w:rFonts w:ascii="Arial" w:hAnsi="Arial" w:cs="Arial"/>
          <w:b/>
        </w:rPr>
        <w:t>UNIDAD ADMINISTRATIV</w:t>
      </w:r>
      <w:r w:rsidRPr="004E0F00">
        <w:rPr>
          <w:rFonts w:ascii="Arial" w:hAnsi="Arial" w:cs="Arial"/>
          <w:b/>
        </w:rPr>
        <w:t>A ESPECIAL DE SERVICIOS PÚBLICOS – UAESP,</w:t>
      </w:r>
      <w:r w:rsidRPr="004E0F00">
        <w:rPr>
          <w:rFonts w:ascii="Arial" w:hAnsi="Arial" w:cs="Arial"/>
        </w:rPr>
        <w:t xml:space="preserve"> identificada con Nit 900.126.860-4</w:t>
      </w:r>
      <w:r w:rsidRPr="004E0F00">
        <w:rPr>
          <w:rFonts w:ascii="Arial" w:eastAsia="Times New Roman" w:hAnsi="Arial" w:cs="Arial"/>
          <w:lang w:eastAsia="es-ES"/>
        </w:rPr>
        <w:t xml:space="preserve">, </w:t>
      </w:r>
      <w:r>
        <w:rPr>
          <w:rFonts w:ascii="Arial" w:eastAsia="Times New Roman" w:hAnsi="Arial" w:cs="Arial"/>
          <w:lang w:eastAsia="es-ES"/>
        </w:rPr>
        <w:t>representada por la Doctora</w:t>
      </w:r>
      <w:r w:rsidRPr="004E0F00">
        <w:rPr>
          <w:rFonts w:ascii="Arial" w:eastAsia="Times New Roman" w:hAnsi="Arial" w:cs="Arial"/>
          <w:lang w:eastAsia="es-ES"/>
        </w:rPr>
        <w:t xml:space="preserve"> </w:t>
      </w:r>
      <w:r w:rsidRPr="004E0F00">
        <w:rPr>
          <w:rFonts w:ascii="Arial" w:eastAsia="Times New Roman" w:hAnsi="Arial" w:cs="Arial"/>
          <w:b/>
          <w:lang w:eastAsia="es-ES"/>
        </w:rPr>
        <w:t>BEATRIZ ELENA CARDENAS CASAS</w:t>
      </w:r>
      <w:r>
        <w:rPr>
          <w:rFonts w:ascii="Arial" w:eastAsia="Times New Roman" w:hAnsi="Arial" w:cs="Arial"/>
          <w:b/>
          <w:lang w:eastAsia="es-ES"/>
        </w:rPr>
        <w:t xml:space="preserve">, </w:t>
      </w:r>
      <w:r w:rsidRPr="00CC1A47">
        <w:rPr>
          <w:rFonts w:ascii="Arial" w:eastAsia="Times New Roman" w:hAnsi="Arial" w:cs="Arial"/>
          <w:lang w:eastAsia="es-ES"/>
        </w:rPr>
        <w:t xml:space="preserve">quien a su vez </w:t>
      </w:r>
      <w:r>
        <w:rPr>
          <w:rFonts w:ascii="Arial" w:hAnsi="Arial" w:cs="Arial"/>
        </w:rPr>
        <w:t xml:space="preserve">confirió poder a la Dra. </w:t>
      </w:r>
      <w:r w:rsidRPr="00CC1A47">
        <w:rPr>
          <w:rFonts w:ascii="Arial" w:hAnsi="Arial" w:cs="Arial"/>
          <w:b/>
        </w:rPr>
        <w:t>ANGIE ALEXANDRA HERNANEZ CASTAÑO</w:t>
      </w:r>
      <w:r>
        <w:rPr>
          <w:rFonts w:ascii="Arial" w:hAnsi="Arial" w:cs="Arial"/>
        </w:rPr>
        <w:t xml:space="preserve">, </w:t>
      </w:r>
      <w:r w:rsidRPr="00473FE6">
        <w:rPr>
          <w:rFonts w:ascii="Arial" w:hAnsi="Arial" w:cs="Arial"/>
        </w:rPr>
        <w:t xml:space="preserve">persona mayor de edad e </w:t>
      </w:r>
      <w:r w:rsidRPr="00473FE6">
        <w:rPr>
          <w:rFonts w:ascii="Arial" w:hAnsi="Arial" w:cs="Arial"/>
        </w:rPr>
        <w:t>identificada con Cédula de Ciudadanía No.</w:t>
      </w:r>
      <w:r>
        <w:rPr>
          <w:rFonts w:ascii="Arial" w:hAnsi="Arial" w:cs="Arial"/>
        </w:rPr>
        <w:t xml:space="preserve"> 1.013.597.</w:t>
      </w:r>
      <w:r>
        <w:rPr>
          <w:rFonts w:ascii="Arial" w:hAnsi="Arial" w:cs="Arial"/>
        </w:rPr>
        <w:t>760</w:t>
      </w:r>
      <w:r>
        <w:rPr>
          <w:rFonts w:ascii="Arial" w:hAnsi="Arial" w:cs="Arial"/>
        </w:rPr>
        <w:t xml:space="preserve"> de Bogotá con Tarjeta Profesional No. 189.565 del consejo Superior de la Judicatura, para notificarse de los actos administrativos proferidos por la Secretaria Distrital de Ambiente en el marco de los</w:t>
      </w:r>
      <w:r>
        <w:rPr>
          <w:rFonts w:ascii="Arial" w:hAnsi="Arial" w:cs="Arial"/>
        </w:rPr>
        <w:t xml:space="preserve"> permisos de emisiones de los hornos crematorios de propiedad el distrito, </w:t>
      </w:r>
      <w:r w:rsidRPr="004E0F00">
        <w:rPr>
          <w:rFonts w:ascii="Arial" w:hAnsi="Arial" w:cs="Arial"/>
        </w:rPr>
        <w:t xml:space="preserve">en la dirección Calle 52 No. 13 – 64 Piso 6 en la Localidad de Chapinero de esta Ciudad, de conformidad con el artículo 67 y siguientes del </w:t>
      </w:r>
      <w:r w:rsidRPr="004E0F00">
        <w:rPr>
          <w:rFonts w:ascii="Arial" w:eastAsia="Times New Roman" w:hAnsi="Arial" w:cs="Arial"/>
          <w:bCs/>
          <w:lang w:eastAsia="es-ES"/>
        </w:rPr>
        <w:t xml:space="preserve">Código de Procedimiento Administrativo y </w:t>
      </w:r>
      <w:r w:rsidRPr="004E0F00">
        <w:rPr>
          <w:rFonts w:ascii="Arial" w:eastAsia="Times New Roman" w:hAnsi="Arial" w:cs="Arial"/>
          <w:bCs/>
          <w:lang w:eastAsia="es-ES"/>
        </w:rPr>
        <w:t>de lo Contencioso Administrativo.</w:t>
      </w:r>
    </w:p>
    <w:p w14:paraId="50BB9FEA" w14:textId="77777777" w:rsidR="004E0F00" w:rsidRPr="004E0F00" w:rsidRDefault="00DE38FE">
      <w:pPr>
        <w:spacing w:after="0" w:line="264" w:lineRule="auto"/>
        <w:jc w:val="both"/>
        <w:rPr>
          <w:rFonts w:ascii="Arial" w:hAnsi="Arial" w:cs="Arial"/>
          <w:b/>
        </w:rPr>
      </w:pPr>
    </w:p>
    <w:p w14:paraId="48F2AED2" w14:textId="77777777" w:rsidR="004E0F00" w:rsidRPr="004E0F00" w:rsidRDefault="00DE38FE">
      <w:pPr>
        <w:spacing w:after="0" w:line="264" w:lineRule="auto"/>
        <w:jc w:val="both"/>
        <w:rPr>
          <w:rFonts w:ascii="Arial" w:hAnsi="Arial" w:cs="Arial"/>
        </w:rPr>
      </w:pPr>
      <w:r w:rsidRPr="004E0F00">
        <w:rPr>
          <w:rFonts w:ascii="Arial" w:hAnsi="Arial" w:cs="Arial"/>
          <w:b/>
        </w:rPr>
        <w:t xml:space="preserve">PARÁGRAFO. - </w:t>
      </w:r>
      <w:r w:rsidRPr="004E0F00">
        <w:rPr>
          <w:rFonts w:ascii="Arial" w:hAnsi="Arial" w:cs="Arial"/>
        </w:rPr>
        <w:t>El representante legal o quien haga sus veces, o su apoderado debidamente constituido, deberá presentar al momento de la notificación, certificado de existencia y representación de la persona jurídica o docum</w:t>
      </w:r>
      <w:r w:rsidRPr="004E0F00">
        <w:rPr>
          <w:rFonts w:ascii="Arial" w:hAnsi="Arial" w:cs="Arial"/>
        </w:rPr>
        <w:t>ento idóneo que lo acredite como tal.</w:t>
      </w:r>
    </w:p>
    <w:p w14:paraId="21298DD3" w14:textId="77777777" w:rsidR="004E0F00" w:rsidRPr="004E0F00" w:rsidRDefault="00DE38FE">
      <w:pPr>
        <w:tabs>
          <w:tab w:val="left" w:pos="709"/>
        </w:tabs>
        <w:spacing w:after="0" w:line="264" w:lineRule="auto"/>
        <w:jc w:val="both"/>
        <w:rPr>
          <w:rFonts w:ascii="Arial" w:hAnsi="Arial" w:cs="Arial"/>
          <w:b/>
        </w:rPr>
      </w:pPr>
    </w:p>
    <w:p w14:paraId="5232A1D5" w14:textId="77777777" w:rsidR="004E0F00" w:rsidRPr="004E0F00" w:rsidRDefault="00DE38FE">
      <w:pPr>
        <w:tabs>
          <w:tab w:val="left" w:pos="709"/>
        </w:tabs>
        <w:spacing w:after="0" w:line="264" w:lineRule="auto"/>
        <w:jc w:val="both"/>
        <w:rPr>
          <w:rFonts w:ascii="Arial" w:hAnsi="Arial" w:cs="Arial"/>
        </w:rPr>
      </w:pPr>
      <w:r w:rsidRPr="004E0F00">
        <w:rPr>
          <w:rFonts w:ascii="Arial" w:hAnsi="Arial" w:cs="Arial"/>
          <w:b/>
        </w:rPr>
        <w:t xml:space="preserve">ARTÍCULO OCTAVO. - </w:t>
      </w:r>
      <w:r w:rsidRPr="004E0F00">
        <w:rPr>
          <w:rFonts w:ascii="Arial" w:eastAsia="Times New Roman" w:hAnsi="Arial" w:cs="Arial"/>
          <w:lang w:eastAsia="es-ES"/>
        </w:rPr>
        <w:t xml:space="preserve">Publicar la </w:t>
      </w:r>
      <w:r w:rsidRPr="004E0F00">
        <w:rPr>
          <w:rFonts w:ascii="Arial" w:hAnsi="Arial" w:cs="Arial"/>
        </w:rPr>
        <w:t>presente Resolución en el boletín ambiental, en cumplimiento de lo dispuesto en el artículo 71 de la Ley 99 de 1993 en concordancia con el artículo 2.2.5.1.7.16 del Decreto 1076 de 2015.</w:t>
      </w:r>
      <w:r w:rsidRPr="004E0F00">
        <w:rPr>
          <w:rFonts w:ascii="Arial" w:hAnsi="Arial" w:cs="Arial"/>
        </w:rPr>
        <w:t xml:space="preserve"> </w:t>
      </w:r>
    </w:p>
    <w:p w14:paraId="7B773B79" w14:textId="77777777" w:rsidR="004E0F00" w:rsidRPr="004E0F00" w:rsidRDefault="00DE38FE">
      <w:pPr>
        <w:tabs>
          <w:tab w:val="left" w:pos="709"/>
        </w:tabs>
        <w:spacing w:after="0" w:line="264" w:lineRule="auto"/>
        <w:jc w:val="both"/>
        <w:rPr>
          <w:rFonts w:ascii="Arial" w:eastAsia="Times New Roman" w:hAnsi="Arial" w:cs="Arial"/>
          <w:b/>
          <w:lang w:eastAsia="es-ES"/>
        </w:rPr>
      </w:pPr>
    </w:p>
    <w:p w14:paraId="28317BA8" w14:textId="77777777" w:rsidR="004E0F00" w:rsidRPr="004E0F00" w:rsidRDefault="00DE38FE">
      <w:pPr>
        <w:tabs>
          <w:tab w:val="left" w:pos="709"/>
        </w:tabs>
        <w:spacing w:after="0" w:line="264" w:lineRule="auto"/>
        <w:jc w:val="both"/>
        <w:rPr>
          <w:rFonts w:ascii="Arial" w:eastAsia="Times New Roman" w:hAnsi="Arial" w:cs="Arial"/>
          <w:bCs/>
          <w:lang w:eastAsia="es-ES"/>
        </w:rPr>
      </w:pPr>
      <w:r w:rsidRPr="004E0F00">
        <w:rPr>
          <w:rFonts w:ascii="Arial" w:eastAsia="Times New Roman" w:hAnsi="Arial" w:cs="Arial"/>
          <w:b/>
          <w:lang w:eastAsia="es-ES"/>
        </w:rPr>
        <w:t>ARTÍCULO NOVENO. -</w:t>
      </w:r>
      <w:r w:rsidRPr="004E0F00">
        <w:rPr>
          <w:rFonts w:ascii="Arial" w:eastAsia="Times New Roman" w:hAnsi="Arial" w:cs="Arial"/>
          <w:lang w:eastAsia="es-ES"/>
        </w:rPr>
        <w:t xml:space="preserve"> Contra el presente acto administrativo procede el recurso de reposición el cual deberá interponerse dentro de los diez (10) días siguientes a la notificación, y con el lleno de los requisitos establecidos en los artículos 74, 76 y 77 del </w:t>
      </w:r>
      <w:r w:rsidRPr="004E0F00">
        <w:rPr>
          <w:rFonts w:ascii="Arial" w:eastAsia="Times New Roman" w:hAnsi="Arial" w:cs="Arial"/>
          <w:bCs/>
          <w:lang w:eastAsia="es-ES"/>
        </w:rPr>
        <w:t>Código de Procedi</w:t>
      </w:r>
      <w:r w:rsidRPr="004E0F00">
        <w:rPr>
          <w:rFonts w:ascii="Arial" w:eastAsia="Times New Roman" w:hAnsi="Arial" w:cs="Arial"/>
          <w:bCs/>
          <w:lang w:eastAsia="es-ES"/>
        </w:rPr>
        <w:t>miento Administrativo y de lo Contencioso Administrativo.</w:t>
      </w:r>
    </w:p>
    <w:p w14:paraId="0D61A8B0" w14:textId="77777777" w:rsidR="004E0F00" w:rsidRPr="004E0F00" w:rsidRDefault="00DE38FE">
      <w:pPr>
        <w:tabs>
          <w:tab w:val="left" w:pos="709"/>
        </w:tabs>
        <w:spacing w:after="0" w:line="264" w:lineRule="auto"/>
        <w:jc w:val="both"/>
        <w:rPr>
          <w:rFonts w:ascii="Arial" w:eastAsia="Times New Roman" w:hAnsi="Arial" w:cs="Arial"/>
          <w:b/>
          <w:lang w:eastAsia="es-ES"/>
        </w:rPr>
      </w:pPr>
    </w:p>
    <w:p w14:paraId="76911471" w14:textId="77777777" w:rsidR="00151297" w:rsidRPr="004E0F00" w:rsidRDefault="00DE38FE">
      <w:pPr>
        <w:spacing w:after="0" w:line="264" w:lineRule="auto"/>
        <w:jc w:val="center"/>
        <w:rPr>
          <w:rFonts w:ascii="Arial" w:hAnsi="Arial" w:cs="Arial"/>
        </w:rPr>
      </w:pPr>
      <w:r w:rsidRPr="004E0F00">
        <w:rPr>
          <w:rFonts w:ascii="Arial" w:hAnsi="Arial" w:cs="Arial"/>
          <w:b/>
        </w:rPr>
        <w:t>NOTIFÍQUESE, PUBLÍQUESE Y CÚMPLASE</w:t>
      </w:r>
    </w:p>
    <w:p w14:paraId="36CA2F35" w14:textId="77777777" w:rsidR="00855A3B" w:rsidRDefault="00DE38FE" w:rsidP="00855A3B">
      <w:pPr>
        <w:spacing w:after="0" w:line="240" w:lineRule="auto"/>
        <w:sectPr w:rsidR="00855A3B" w:rsidSect="000F3F6D">
          <w:type w:val="continuous"/>
          <w:pgSz w:w="12240" w:h="15840" w:code="1"/>
          <w:pgMar w:top="1701" w:right="1701" w:bottom="1418" w:left="1701" w:header="0" w:footer="510" w:gutter="0"/>
          <w:cols w:space="708"/>
          <w:docGrid w:linePitch="360"/>
        </w:sectPr>
      </w:pPr>
    </w:p>
    <w:p w14:paraId="0581DD59" w14:textId="77777777" w:rsidR="007E0C89" w:rsidRPr="00D3506E" w:rsidRDefault="00DE38FE" w:rsidP="00855A3B">
      <w:pPr>
        <w:spacing w:after="0" w:line="240" w:lineRule="auto"/>
        <w:jc w:val="center"/>
        <w:rPr>
          <w:rFonts w:ascii="Arial" w:hAnsi="Arial" w:cs="Arial"/>
          <w:sz w:val="24"/>
          <w:szCs w:val="24"/>
        </w:rPr>
      </w:pPr>
      <w:r w:rsidRPr="00D3506E">
        <w:rPr>
          <w:rFonts w:ascii="Arial" w:hAnsi="Arial" w:cs="Arial"/>
          <w:b/>
          <w:sz w:val="24"/>
          <w:szCs w:val="24"/>
        </w:rPr>
        <w:t xml:space="preserve">Dado en Bogotá a los </w:t>
      </w:r>
      <w:bookmarkStart w:id="12" w:name="dia1"/>
      <w:r w:rsidRPr="00D3506E">
        <w:rPr>
          <w:rFonts w:ascii="Arial" w:hAnsi="Arial" w:cs="Arial"/>
          <w:b/>
          <w:sz w:val="24"/>
          <w:szCs w:val="24"/>
        </w:rPr>
        <w:t>29</w:t>
      </w:r>
      <w:bookmarkEnd w:id="12"/>
      <w:r w:rsidRPr="00D3506E">
        <w:rPr>
          <w:rFonts w:ascii="Arial" w:hAnsi="Arial" w:cs="Arial"/>
          <w:b/>
          <w:sz w:val="24"/>
          <w:szCs w:val="24"/>
        </w:rPr>
        <w:t xml:space="preserve"> días del mes de  </w:t>
      </w:r>
      <w:bookmarkStart w:id="13" w:name="mes1"/>
      <w:r w:rsidRPr="00D3506E">
        <w:rPr>
          <w:rFonts w:ascii="Arial" w:hAnsi="Arial" w:cs="Arial"/>
          <w:b/>
          <w:sz w:val="24"/>
          <w:szCs w:val="24"/>
        </w:rPr>
        <w:t>abril</w:t>
      </w:r>
      <w:bookmarkEnd w:id="13"/>
      <w:r w:rsidRPr="00D3506E">
        <w:rPr>
          <w:rFonts w:ascii="Arial" w:hAnsi="Arial" w:cs="Arial"/>
          <w:b/>
          <w:sz w:val="24"/>
          <w:szCs w:val="24"/>
        </w:rPr>
        <w:t xml:space="preserve"> de</w:t>
      </w:r>
      <w:r>
        <w:rPr>
          <w:rFonts w:ascii="Arial" w:hAnsi="Arial" w:cs="Arial"/>
          <w:b/>
          <w:sz w:val="24"/>
          <w:szCs w:val="24"/>
        </w:rPr>
        <w:t>l</w:t>
      </w:r>
      <w:r w:rsidRPr="00D3506E">
        <w:rPr>
          <w:rFonts w:ascii="Arial" w:hAnsi="Arial" w:cs="Arial"/>
          <w:b/>
          <w:sz w:val="24"/>
          <w:szCs w:val="24"/>
        </w:rPr>
        <w:t xml:space="preserve">  </w:t>
      </w:r>
      <w:bookmarkStart w:id="14" w:name="anio1"/>
      <w:r w:rsidRPr="00D3506E">
        <w:rPr>
          <w:rFonts w:ascii="Arial" w:hAnsi="Arial" w:cs="Arial"/>
          <w:b/>
          <w:sz w:val="24"/>
          <w:szCs w:val="24"/>
        </w:rPr>
        <w:t>2016</w:t>
      </w:r>
      <w:bookmarkEnd w:id="14"/>
    </w:p>
    <w:p w14:paraId="621551AF" w14:textId="77777777" w:rsidR="00151297" w:rsidRDefault="00DE38FE" w:rsidP="00855A3B">
      <w:pPr>
        <w:spacing w:after="0" w:line="240" w:lineRule="auto"/>
      </w:pPr>
    </w:p>
    <w:p w14:paraId="66EB82CF" w14:textId="77777777" w:rsidR="00855A3B" w:rsidRDefault="00DE38FE" w:rsidP="00855A3B">
      <w:pPr>
        <w:spacing w:after="0"/>
        <w:sectPr w:rsidR="00855A3B" w:rsidSect="000F3F6D">
          <w:type w:val="continuous"/>
          <w:pgSz w:w="12240" w:h="15840" w:code="1"/>
          <w:pgMar w:top="1701" w:right="1701" w:bottom="1418" w:left="1701" w:header="0" w:footer="510" w:gutter="0"/>
          <w:cols w:space="708"/>
          <w:docGrid w:linePitch="360"/>
        </w:sectPr>
      </w:pPr>
    </w:p>
    <w:p w14:paraId="7406300A" w14:textId="77777777" w:rsidR="00151297" w:rsidRDefault="00DE38FE" w:rsidP="007E0C89">
      <w:pPr>
        <w:spacing w:after="0"/>
      </w:pPr>
      <w:bookmarkStart w:id="15" w:name="gdocs_firma"/>
      <w:r>
        <w:rPr>
          <w:noProof/>
        </w:rPr>
        <w:lastRenderedPageBreak/>
        <w:drawing>
          <wp:inline distT="0" distB="0" distL="0" distR="0" wp14:anchorId="179FB185" wp14:editId="6469F622">
            <wp:extent cx="2801112" cy="923544"/>
            <wp:effectExtent l="0" t="0" r="0" b="0"/>
            <wp:docPr id="100012" name="Imagen 100012"/>
            <wp:cNvGraphicFramePr/>
            <a:graphic xmlns:a="http://schemas.openxmlformats.org/drawingml/2006/main">
              <a:graphicData uri="http://schemas.openxmlformats.org/drawingml/2006/picture">
                <pic:pic xmlns:pic="http://schemas.openxmlformats.org/drawingml/2006/picture">
                  <pic:nvPicPr>
                    <pic:cNvPr id="100012" name=""/>
                    <pic:cNvPicPr/>
                  </pic:nvPicPr>
                  <pic:blipFill>
                    <a:blip r:embed="rId9"/>
                    <a:stretch>
                      <a:fillRect/>
                    </a:stretch>
                  </pic:blipFill>
                  <pic:spPr>
                    <a:xfrm>
                      <a:off x="0" y="0"/>
                      <a:ext cx="2801112" cy="923544"/>
                    </a:xfrm>
                    <a:prstGeom prst="rect">
                      <a:avLst/>
                    </a:prstGeom>
                  </pic:spPr>
                </pic:pic>
              </a:graphicData>
            </a:graphic>
          </wp:inline>
        </w:drawing>
      </w:r>
      <w:bookmarkEnd w:id="15"/>
    </w:p>
    <w:p w14:paraId="2C6DDE9A" w14:textId="77777777" w:rsidR="00151297" w:rsidRDefault="00DE38FE" w:rsidP="007E0C89">
      <w:pPr>
        <w:spacing w:after="0" w:line="240" w:lineRule="auto"/>
        <w:rPr>
          <w:rFonts w:ascii="Arial" w:hAnsi="Arial" w:cs="Arial"/>
          <w:b/>
        </w:rPr>
      </w:pPr>
      <w:bookmarkStart w:id="16" w:name="gdocs_nomfir"/>
      <w:r w:rsidRPr="00521220">
        <w:rPr>
          <w:rFonts w:ascii="Arial" w:hAnsi="Arial" w:cs="Arial"/>
          <w:b/>
        </w:rPr>
        <w:t>Oscar Ferney Lopez Espitia</w:t>
      </w:r>
      <w:bookmarkEnd w:id="16"/>
    </w:p>
    <w:p w14:paraId="0E01943D" w14:textId="77777777" w:rsidR="007E0C89" w:rsidRDefault="00DE38FE" w:rsidP="007E0C89">
      <w:pPr>
        <w:spacing w:after="0" w:line="240" w:lineRule="auto"/>
        <w:rPr>
          <w:rFonts w:ascii="Arial" w:hAnsi="Arial" w:cs="Arial"/>
          <w:b/>
        </w:rPr>
      </w:pPr>
      <w:bookmarkStart w:id="17" w:name="dependencia"/>
      <w:r w:rsidRPr="00521220">
        <w:rPr>
          <w:rFonts w:ascii="Arial" w:hAnsi="Arial" w:cs="Arial"/>
          <w:b/>
        </w:rPr>
        <w:t xml:space="preserve">DIRECCION DE CONTROL </w:t>
      </w:r>
      <w:r w:rsidRPr="00521220">
        <w:rPr>
          <w:rFonts w:ascii="Arial" w:hAnsi="Arial" w:cs="Arial"/>
          <w:b/>
        </w:rPr>
        <w:t>AMBIENTAL</w:t>
      </w:r>
      <w:bookmarkEnd w:id="17"/>
    </w:p>
    <w:p w14:paraId="6DA096EA" w14:textId="77777777" w:rsidR="00151297" w:rsidRDefault="00DE38FE" w:rsidP="007E0C89">
      <w:pPr>
        <w:spacing w:after="0" w:line="240" w:lineRule="auto"/>
        <w:rPr>
          <w:rFonts w:ascii="Arial" w:hAnsi="Arial" w:cs="Arial"/>
          <w:b/>
        </w:rPr>
        <w:sectPr w:rsidR="00151297" w:rsidSect="000F3F6D">
          <w:type w:val="continuous"/>
          <w:pgSz w:w="12240" w:h="15840" w:code="1"/>
          <w:pgMar w:top="1701" w:right="1701" w:bottom="1418" w:left="1701" w:header="0" w:footer="510" w:gutter="0"/>
          <w:cols w:space="708"/>
          <w:docGrid w:linePitch="360"/>
        </w:sectPr>
      </w:pPr>
    </w:p>
    <w:p w14:paraId="44CA7609" w14:textId="77777777" w:rsidR="00D3506E" w:rsidRDefault="00DE38FE" w:rsidP="00151297">
      <w:pPr>
        <w:spacing w:after="0" w:line="240" w:lineRule="auto"/>
        <w:rPr>
          <w:rFonts w:ascii="Arial" w:hAnsi="Arial" w:cs="Arial"/>
          <w:i/>
          <w:sz w:val="16"/>
          <w:szCs w:val="16"/>
        </w:rPr>
      </w:pPr>
    </w:p>
    <w:p w14:paraId="261F07D2" w14:textId="77777777" w:rsidR="00151297" w:rsidRDefault="00DE38FE" w:rsidP="00151297">
      <w:pPr>
        <w:spacing w:after="0" w:line="240" w:lineRule="auto"/>
        <w:rPr>
          <w:rFonts w:ascii="Arial" w:hAnsi="Arial" w:cs="Arial"/>
          <w:i/>
          <w:sz w:val="16"/>
          <w:szCs w:val="16"/>
        </w:rPr>
      </w:pPr>
      <w:r>
        <w:rPr>
          <w:rFonts w:ascii="Arial" w:hAnsi="Arial" w:cs="Arial"/>
          <w:i/>
          <w:sz w:val="16"/>
          <w:szCs w:val="16"/>
        </w:rPr>
        <w:t>Expediente: SDA-02-2016-263</w:t>
      </w:r>
    </w:p>
    <w:p w14:paraId="0F7BC0E2" w14:textId="77777777" w:rsidR="007E0C89" w:rsidRDefault="00DE38FE" w:rsidP="00151297">
      <w:pPr>
        <w:spacing w:after="0" w:line="240" w:lineRule="auto"/>
        <w:rPr>
          <w:rFonts w:ascii="Arial" w:hAnsi="Arial" w:cs="Arial"/>
          <w:i/>
          <w:sz w:val="16"/>
          <w:szCs w:val="16"/>
        </w:rPr>
      </w:pPr>
    </w:p>
    <w:p w14:paraId="19A35D6B" w14:textId="77777777" w:rsidR="00151297" w:rsidRDefault="00DE38FE" w:rsidP="00151297">
      <w:pPr>
        <w:spacing w:after="0" w:line="240" w:lineRule="auto"/>
        <w:rPr>
          <w:rFonts w:ascii="Arial" w:hAnsi="Arial" w:cs="Arial"/>
          <w:b/>
        </w:rPr>
        <w:sectPr w:rsidR="00151297" w:rsidSect="000F3F6D">
          <w:type w:val="continuous"/>
          <w:pgSz w:w="12240" w:h="15840" w:code="1"/>
          <w:pgMar w:top="1701" w:right="1701" w:bottom="1418" w:left="1701" w:header="0" w:footer="510" w:gutter="0"/>
          <w:cols w:space="708"/>
          <w:docGrid w:linePitch="360"/>
        </w:sectPr>
      </w:pPr>
    </w:p>
    <w:p w14:paraId="2B439801" w14:textId="77777777" w:rsidR="00151297" w:rsidRPr="00091096" w:rsidRDefault="00DE38FE" w:rsidP="000F3F6D">
      <w:pPr>
        <w:spacing w:after="0" w:line="240" w:lineRule="auto"/>
        <w:rPr>
          <w:rFonts w:ascii="Arial" w:hAnsi="Arial" w:cs="Arial"/>
          <w:sz w:val="20"/>
          <w:szCs w:val="20"/>
        </w:rPr>
      </w:pPr>
      <w:bookmarkStart w:id="18" w:name="word_reporte"/>
    </w:p>
    <w:p w14:paraId="5B2B38CD" w14:textId="77777777" w:rsidR="00545CED" w:rsidRDefault="00DE38FE">
      <w:pPr>
        <w:pStyle w:val="Normal7"/>
        <w:rPr>
          <w:rFonts w:ascii="Arial" w:eastAsia="Arial" w:hAnsi="Arial" w:cs="Arial"/>
          <w:b/>
          <w:bCs/>
          <w:color w:val="000000"/>
          <w:sz w:val="14"/>
          <w:szCs w:val="14"/>
        </w:rPr>
      </w:pPr>
      <w:r>
        <w:rPr>
          <w:rFonts w:ascii="Arial" w:eastAsia="Arial" w:hAnsi="Arial" w:cs="Arial"/>
          <w:b/>
          <w:bCs/>
          <w:color w:val="000000"/>
          <w:sz w:val="14"/>
          <w:szCs w:val="14"/>
        </w:rPr>
        <w:t>Elaboró:</w:t>
      </w:r>
    </w:p>
    <w:tbl>
      <w:tblPr>
        <w:tblOverlap w:val="never"/>
        <w:tblW w:w="10300" w:type="dxa"/>
        <w:tblLayout w:type="fixed"/>
        <w:tblLook w:val="01E0" w:firstRow="1" w:lastRow="1" w:firstColumn="1" w:lastColumn="1" w:noHBand="0" w:noVBand="0"/>
      </w:tblPr>
      <w:tblGrid>
        <w:gridCol w:w="2540"/>
        <w:gridCol w:w="500"/>
        <w:gridCol w:w="900"/>
        <w:gridCol w:w="620"/>
        <w:gridCol w:w="940"/>
        <w:gridCol w:w="580"/>
        <w:gridCol w:w="980"/>
        <w:gridCol w:w="1100"/>
        <w:gridCol w:w="2140"/>
      </w:tblGrid>
      <w:tr w:rsidR="00545CED" w14:paraId="0C345C17" w14:textId="77777777">
        <w:trPr>
          <w:trHeight w:hRule="exact" w:val="560"/>
        </w:trPr>
        <w:tc>
          <w:tcPr>
            <w:tcW w:w="2540" w:type="dxa"/>
            <w:tcMar>
              <w:top w:w="0" w:type="dxa"/>
              <w:left w:w="0" w:type="dxa"/>
              <w:bottom w:w="0" w:type="dxa"/>
              <w:right w:w="0" w:type="dxa"/>
            </w:tcMar>
            <w:vAlign w:val="center"/>
          </w:tcPr>
          <w:p w14:paraId="242EF388" w14:textId="77777777" w:rsidR="00545CED" w:rsidRDefault="00DE38FE">
            <w:pPr>
              <w:pStyle w:val="Normal7"/>
              <w:rPr>
                <w:rFonts w:ascii="Arial" w:eastAsia="Arial" w:hAnsi="Arial" w:cs="Arial"/>
                <w:color w:val="000000"/>
                <w:sz w:val="14"/>
                <w:szCs w:val="14"/>
              </w:rPr>
            </w:pPr>
            <w:bookmarkStart w:id="19" w:name="__bookmark_1"/>
            <w:bookmarkEnd w:id="19"/>
            <w:r>
              <w:rPr>
                <w:rFonts w:ascii="Arial" w:eastAsia="Arial" w:hAnsi="Arial" w:cs="Arial"/>
                <w:color w:val="000000"/>
                <w:sz w:val="14"/>
                <w:szCs w:val="14"/>
              </w:rPr>
              <w:t>MARCELA RODRIGUEZ MAHECHA</w:t>
            </w:r>
          </w:p>
        </w:tc>
        <w:tc>
          <w:tcPr>
            <w:tcW w:w="500" w:type="dxa"/>
            <w:tcMar>
              <w:top w:w="0" w:type="dxa"/>
              <w:left w:w="0" w:type="dxa"/>
              <w:bottom w:w="0" w:type="dxa"/>
              <w:right w:w="0" w:type="dxa"/>
            </w:tcMar>
            <w:vAlign w:val="center"/>
          </w:tcPr>
          <w:p w14:paraId="384160D4"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C.C:</w:t>
            </w:r>
          </w:p>
        </w:tc>
        <w:tc>
          <w:tcPr>
            <w:tcW w:w="900" w:type="dxa"/>
            <w:tcMar>
              <w:top w:w="0" w:type="dxa"/>
              <w:left w:w="0" w:type="dxa"/>
              <w:bottom w:w="0" w:type="dxa"/>
              <w:right w:w="0" w:type="dxa"/>
            </w:tcMar>
            <w:vAlign w:val="center"/>
          </w:tcPr>
          <w:p w14:paraId="3F2C763D"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53007029</w:t>
            </w:r>
          </w:p>
        </w:tc>
        <w:tc>
          <w:tcPr>
            <w:tcW w:w="620" w:type="dxa"/>
            <w:tcMar>
              <w:top w:w="0" w:type="dxa"/>
              <w:left w:w="0" w:type="dxa"/>
              <w:bottom w:w="0" w:type="dxa"/>
              <w:right w:w="0" w:type="dxa"/>
            </w:tcMar>
            <w:vAlign w:val="center"/>
          </w:tcPr>
          <w:p w14:paraId="27C0D81B" w14:textId="77777777" w:rsidR="00545CED" w:rsidRDefault="00DE38FE">
            <w:pPr>
              <w:pStyle w:val="Normal7"/>
              <w:jc w:val="center"/>
              <w:rPr>
                <w:rFonts w:ascii="Arial" w:eastAsia="Arial" w:hAnsi="Arial" w:cs="Arial"/>
                <w:color w:val="000000"/>
                <w:sz w:val="14"/>
                <w:szCs w:val="14"/>
              </w:rPr>
            </w:pPr>
            <w:r>
              <w:rPr>
                <w:rFonts w:ascii="Arial" w:eastAsia="Arial" w:hAnsi="Arial" w:cs="Arial"/>
                <w:color w:val="000000"/>
                <w:sz w:val="14"/>
                <w:szCs w:val="14"/>
              </w:rPr>
              <w:t>T.P:</w:t>
            </w:r>
          </w:p>
        </w:tc>
        <w:tc>
          <w:tcPr>
            <w:tcW w:w="940" w:type="dxa"/>
            <w:tcMar>
              <w:top w:w="0" w:type="dxa"/>
              <w:left w:w="0" w:type="dxa"/>
              <w:bottom w:w="0" w:type="dxa"/>
              <w:right w:w="0" w:type="dxa"/>
            </w:tcMar>
            <w:vAlign w:val="center"/>
          </w:tcPr>
          <w:p w14:paraId="2C2F4466"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152951CSJ</w:t>
            </w:r>
          </w:p>
        </w:tc>
        <w:tc>
          <w:tcPr>
            <w:tcW w:w="580" w:type="dxa"/>
            <w:tcMar>
              <w:top w:w="0" w:type="dxa"/>
              <w:left w:w="0" w:type="dxa"/>
              <w:bottom w:w="0" w:type="dxa"/>
              <w:right w:w="0" w:type="dxa"/>
            </w:tcMar>
            <w:vAlign w:val="center"/>
          </w:tcPr>
          <w:p w14:paraId="2C5FC690" w14:textId="77777777" w:rsidR="00545CED" w:rsidRDefault="00DE38FE">
            <w:pPr>
              <w:pStyle w:val="Normal7"/>
              <w:jc w:val="center"/>
              <w:rPr>
                <w:rFonts w:ascii="Arial" w:eastAsia="Arial" w:hAnsi="Arial" w:cs="Arial"/>
                <w:color w:val="000000"/>
                <w:sz w:val="14"/>
                <w:szCs w:val="14"/>
              </w:rPr>
            </w:pPr>
            <w:r>
              <w:rPr>
                <w:rFonts w:ascii="Arial" w:eastAsia="Arial" w:hAnsi="Arial" w:cs="Arial"/>
                <w:color w:val="000000"/>
                <w:sz w:val="14"/>
                <w:szCs w:val="14"/>
              </w:rPr>
              <w:t>CPS:</w:t>
            </w:r>
          </w:p>
        </w:tc>
        <w:tc>
          <w:tcPr>
            <w:tcW w:w="980" w:type="dxa"/>
            <w:tcMar>
              <w:top w:w="0" w:type="dxa"/>
              <w:left w:w="0" w:type="dxa"/>
              <w:bottom w:w="0" w:type="dxa"/>
              <w:right w:w="0" w:type="dxa"/>
            </w:tcMar>
            <w:vAlign w:val="center"/>
          </w:tcPr>
          <w:p w14:paraId="71513D0E"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CONTRATO 720 DE 2016</w:t>
            </w:r>
          </w:p>
        </w:tc>
        <w:tc>
          <w:tcPr>
            <w:tcW w:w="1100" w:type="dxa"/>
            <w:tcMar>
              <w:top w:w="0" w:type="dxa"/>
              <w:left w:w="0" w:type="dxa"/>
              <w:bottom w:w="0" w:type="dxa"/>
              <w:right w:w="0" w:type="dxa"/>
            </w:tcMar>
            <w:vAlign w:val="center"/>
          </w:tcPr>
          <w:p w14:paraId="54A02B82"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FECHA EJECUCION:</w:t>
            </w:r>
          </w:p>
        </w:tc>
        <w:tc>
          <w:tcPr>
            <w:tcW w:w="2140" w:type="dxa"/>
            <w:tcMar>
              <w:top w:w="0" w:type="dxa"/>
              <w:left w:w="0" w:type="dxa"/>
              <w:bottom w:w="0" w:type="dxa"/>
              <w:right w:w="0" w:type="dxa"/>
            </w:tcMar>
            <w:vAlign w:val="center"/>
          </w:tcPr>
          <w:p w14:paraId="1FB209F2" w14:textId="77777777" w:rsidR="00545CED" w:rsidRDefault="00DE38FE">
            <w:pPr>
              <w:pStyle w:val="Normal7"/>
              <w:jc w:val="center"/>
              <w:rPr>
                <w:rFonts w:ascii="Arial" w:eastAsia="Arial" w:hAnsi="Arial" w:cs="Arial"/>
                <w:color w:val="000000"/>
                <w:sz w:val="14"/>
                <w:szCs w:val="14"/>
              </w:rPr>
            </w:pPr>
            <w:r>
              <w:rPr>
                <w:rFonts w:ascii="Arial" w:eastAsia="Arial" w:hAnsi="Arial" w:cs="Arial"/>
                <w:color w:val="000000"/>
                <w:sz w:val="14"/>
                <w:szCs w:val="14"/>
              </w:rPr>
              <w:t>29/04/2016</w:t>
            </w:r>
          </w:p>
        </w:tc>
      </w:tr>
    </w:tbl>
    <w:p w14:paraId="4FBD834B" w14:textId="77777777" w:rsidR="00545CED" w:rsidRDefault="00DE38FE">
      <w:pPr>
        <w:pStyle w:val="Normal7"/>
        <w:rPr>
          <w:rFonts w:ascii="Arial" w:eastAsia="Arial" w:hAnsi="Arial" w:cs="Arial"/>
          <w:b/>
          <w:bCs/>
          <w:color w:val="000000"/>
          <w:sz w:val="14"/>
          <w:szCs w:val="14"/>
        </w:rPr>
      </w:pPr>
      <w:r>
        <w:rPr>
          <w:rFonts w:ascii="Arial" w:eastAsia="Arial" w:hAnsi="Arial" w:cs="Arial"/>
          <w:b/>
          <w:bCs/>
          <w:color w:val="000000"/>
          <w:sz w:val="14"/>
          <w:szCs w:val="14"/>
        </w:rPr>
        <w:t>Revisó:</w:t>
      </w:r>
    </w:p>
    <w:tbl>
      <w:tblPr>
        <w:tblOverlap w:val="never"/>
        <w:tblW w:w="10280" w:type="dxa"/>
        <w:tblLayout w:type="fixed"/>
        <w:tblLook w:val="01E0" w:firstRow="1" w:lastRow="1" w:firstColumn="1" w:lastColumn="1" w:noHBand="0" w:noVBand="0"/>
      </w:tblPr>
      <w:tblGrid>
        <w:gridCol w:w="2540"/>
        <w:gridCol w:w="500"/>
        <w:gridCol w:w="900"/>
        <w:gridCol w:w="620"/>
        <w:gridCol w:w="940"/>
        <w:gridCol w:w="580"/>
        <w:gridCol w:w="980"/>
        <w:gridCol w:w="1100"/>
        <w:gridCol w:w="2120"/>
      </w:tblGrid>
      <w:tr w:rsidR="00545CED" w14:paraId="275FD703" w14:textId="77777777">
        <w:trPr>
          <w:trHeight w:hRule="exact" w:val="540"/>
        </w:trPr>
        <w:tc>
          <w:tcPr>
            <w:tcW w:w="2540" w:type="dxa"/>
            <w:tcMar>
              <w:top w:w="0" w:type="dxa"/>
              <w:left w:w="0" w:type="dxa"/>
              <w:bottom w:w="0" w:type="dxa"/>
              <w:right w:w="0" w:type="dxa"/>
            </w:tcMar>
            <w:vAlign w:val="center"/>
          </w:tcPr>
          <w:p w14:paraId="3462C324" w14:textId="77777777" w:rsidR="00545CED" w:rsidRDefault="00DE38FE">
            <w:pPr>
              <w:pStyle w:val="Normal7"/>
              <w:rPr>
                <w:rFonts w:ascii="Arial" w:eastAsia="Arial" w:hAnsi="Arial" w:cs="Arial"/>
                <w:color w:val="000000"/>
                <w:sz w:val="14"/>
                <w:szCs w:val="14"/>
              </w:rPr>
            </w:pPr>
            <w:bookmarkStart w:id="20" w:name="__bookmark_2"/>
            <w:bookmarkEnd w:id="20"/>
            <w:r>
              <w:rPr>
                <w:rFonts w:ascii="Arial" w:eastAsia="Arial" w:hAnsi="Arial" w:cs="Arial"/>
                <w:color w:val="000000"/>
                <w:sz w:val="14"/>
                <w:szCs w:val="14"/>
              </w:rPr>
              <w:t>JENNY CAROLINA ACOSTA RODRIGUEZ</w:t>
            </w:r>
          </w:p>
        </w:tc>
        <w:tc>
          <w:tcPr>
            <w:tcW w:w="500" w:type="dxa"/>
            <w:tcMar>
              <w:top w:w="0" w:type="dxa"/>
              <w:left w:w="0" w:type="dxa"/>
              <w:bottom w:w="0" w:type="dxa"/>
              <w:right w:w="0" w:type="dxa"/>
            </w:tcMar>
            <w:vAlign w:val="center"/>
          </w:tcPr>
          <w:p w14:paraId="4BE50F53"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C.C:</w:t>
            </w:r>
          </w:p>
        </w:tc>
        <w:tc>
          <w:tcPr>
            <w:tcW w:w="900" w:type="dxa"/>
            <w:tcMar>
              <w:top w:w="0" w:type="dxa"/>
              <w:left w:w="0" w:type="dxa"/>
              <w:bottom w:w="0" w:type="dxa"/>
              <w:right w:w="0" w:type="dxa"/>
            </w:tcMar>
            <w:vAlign w:val="center"/>
          </w:tcPr>
          <w:p w14:paraId="2D89B56D"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52918872</w:t>
            </w:r>
          </w:p>
        </w:tc>
        <w:tc>
          <w:tcPr>
            <w:tcW w:w="620" w:type="dxa"/>
            <w:tcMar>
              <w:top w:w="0" w:type="dxa"/>
              <w:left w:w="0" w:type="dxa"/>
              <w:bottom w:w="0" w:type="dxa"/>
              <w:right w:w="0" w:type="dxa"/>
            </w:tcMar>
            <w:vAlign w:val="center"/>
          </w:tcPr>
          <w:p w14:paraId="1701DB03" w14:textId="77777777" w:rsidR="00545CED" w:rsidRDefault="00DE38FE">
            <w:pPr>
              <w:pStyle w:val="Normal7"/>
              <w:jc w:val="center"/>
              <w:rPr>
                <w:rFonts w:ascii="Arial" w:eastAsia="Arial" w:hAnsi="Arial" w:cs="Arial"/>
                <w:color w:val="000000"/>
                <w:sz w:val="14"/>
                <w:szCs w:val="14"/>
              </w:rPr>
            </w:pPr>
            <w:r>
              <w:rPr>
                <w:rFonts w:ascii="Arial" w:eastAsia="Arial" w:hAnsi="Arial" w:cs="Arial"/>
                <w:color w:val="000000"/>
                <w:sz w:val="14"/>
                <w:szCs w:val="14"/>
              </w:rPr>
              <w:t>T.P:</w:t>
            </w:r>
          </w:p>
        </w:tc>
        <w:tc>
          <w:tcPr>
            <w:tcW w:w="940" w:type="dxa"/>
            <w:tcMar>
              <w:top w:w="0" w:type="dxa"/>
              <w:left w:w="0" w:type="dxa"/>
              <w:bottom w:w="0" w:type="dxa"/>
              <w:right w:w="0" w:type="dxa"/>
            </w:tcMar>
            <w:vAlign w:val="center"/>
          </w:tcPr>
          <w:p w14:paraId="3D3BAF59"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N/A</w:t>
            </w:r>
          </w:p>
        </w:tc>
        <w:tc>
          <w:tcPr>
            <w:tcW w:w="580" w:type="dxa"/>
            <w:tcMar>
              <w:top w:w="0" w:type="dxa"/>
              <w:left w:w="0" w:type="dxa"/>
              <w:bottom w:w="0" w:type="dxa"/>
              <w:right w:w="0" w:type="dxa"/>
            </w:tcMar>
            <w:vAlign w:val="center"/>
          </w:tcPr>
          <w:p w14:paraId="35C2B815" w14:textId="77777777" w:rsidR="00545CED" w:rsidRDefault="00DE38FE">
            <w:pPr>
              <w:pStyle w:val="Normal7"/>
              <w:jc w:val="center"/>
              <w:rPr>
                <w:rFonts w:ascii="Arial" w:eastAsia="Arial" w:hAnsi="Arial" w:cs="Arial"/>
                <w:color w:val="000000"/>
                <w:sz w:val="14"/>
                <w:szCs w:val="14"/>
              </w:rPr>
            </w:pPr>
            <w:r>
              <w:rPr>
                <w:rFonts w:ascii="Arial" w:eastAsia="Arial" w:hAnsi="Arial" w:cs="Arial"/>
                <w:color w:val="000000"/>
                <w:sz w:val="14"/>
                <w:szCs w:val="14"/>
              </w:rPr>
              <w:t>CPS:</w:t>
            </w:r>
          </w:p>
        </w:tc>
        <w:tc>
          <w:tcPr>
            <w:tcW w:w="980" w:type="dxa"/>
            <w:tcMar>
              <w:top w:w="0" w:type="dxa"/>
              <w:left w:w="0" w:type="dxa"/>
              <w:bottom w:w="0" w:type="dxa"/>
              <w:right w:w="0" w:type="dxa"/>
            </w:tcMar>
            <w:vAlign w:val="center"/>
          </w:tcPr>
          <w:p w14:paraId="0A1CD3CD"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CONTRATO 360 DE 2016</w:t>
            </w:r>
          </w:p>
        </w:tc>
        <w:tc>
          <w:tcPr>
            <w:tcW w:w="1100" w:type="dxa"/>
            <w:tcMar>
              <w:top w:w="0" w:type="dxa"/>
              <w:left w:w="0" w:type="dxa"/>
              <w:bottom w:w="0" w:type="dxa"/>
              <w:right w:w="0" w:type="dxa"/>
            </w:tcMar>
            <w:vAlign w:val="center"/>
          </w:tcPr>
          <w:p w14:paraId="0EF60E9B"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FECHA EJECUCION:</w:t>
            </w:r>
          </w:p>
        </w:tc>
        <w:tc>
          <w:tcPr>
            <w:tcW w:w="2120" w:type="dxa"/>
            <w:tcMar>
              <w:top w:w="0" w:type="dxa"/>
              <w:left w:w="0" w:type="dxa"/>
              <w:bottom w:w="0" w:type="dxa"/>
              <w:right w:w="0" w:type="dxa"/>
            </w:tcMar>
            <w:vAlign w:val="center"/>
          </w:tcPr>
          <w:p w14:paraId="109B0D74" w14:textId="77777777" w:rsidR="00545CED" w:rsidRDefault="00DE38FE">
            <w:pPr>
              <w:pStyle w:val="Normal7"/>
              <w:jc w:val="center"/>
              <w:rPr>
                <w:rFonts w:ascii="Arial" w:eastAsia="Arial" w:hAnsi="Arial" w:cs="Arial"/>
                <w:color w:val="000000"/>
                <w:sz w:val="14"/>
                <w:szCs w:val="14"/>
              </w:rPr>
            </w:pPr>
            <w:r>
              <w:rPr>
                <w:rFonts w:ascii="Arial" w:eastAsia="Arial" w:hAnsi="Arial" w:cs="Arial"/>
                <w:color w:val="000000"/>
                <w:sz w:val="14"/>
                <w:szCs w:val="14"/>
              </w:rPr>
              <w:t>29/04/2016</w:t>
            </w:r>
          </w:p>
        </w:tc>
      </w:tr>
      <w:tr w:rsidR="00545CED" w14:paraId="3A55F454" w14:textId="77777777">
        <w:trPr>
          <w:trHeight w:hRule="exact" w:val="540"/>
        </w:trPr>
        <w:tc>
          <w:tcPr>
            <w:tcW w:w="2540" w:type="dxa"/>
            <w:tcMar>
              <w:top w:w="0" w:type="dxa"/>
              <w:left w:w="0" w:type="dxa"/>
              <w:bottom w:w="0" w:type="dxa"/>
              <w:right w:w="0" w:type="dxa"/>
            </w:tcMar>
            <w:vAlign w:val="center"/>
          </w:tcPr>
          <w:p w14:paraId="22C84696"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OSCAR ALEXANDER DUCUARA FALLA</w:t>
            </w:r>
          </w:p>
        </w:tc>
        <w:tc>
          <w:tcPr>
            <w:tcW w:w="500" w:type="dxa"/>
            <w:tcMar>
              <w:top w:w="0" w:type="dxa"/>
              <w:left w:w="0" w:type="dxa"/>
              <w:bottom w:w="0" w:type="dxa"/>
              <w:right w:w="0" w:type="dxa"/>
            </w:tcMar>
            <w:vAlign w:val="center"/>
          </w:tcPr>
          <w:p w14:paraId="7848C0AE"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C.C:</w:t>
            </w:r>
          </w:p>
        </w:tc>
        <w:tc>
          <w:tcPr>
            <w:tcW w:w="900" w:type="dxa"/>
            <w:tcMar>
              <w:top w:w="0" w:type="dxa"/>
              <w:left w:w="0" w:type="dxa"/>
              <w:bottom w:w="0" w:type="dxa"/>
              <w:right w:w="0" w:type="dxa"/>
            </w:tcMar>
            <w:vAlign w:val="center"/>
          </w:tcPr>
          <w:p w14:paraId="1A14CB66"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79842782</w:t>
            </w:r>
          </w:p>
        </w:tc>
        <w:tc>
          <w:tcPr>
            <w:tcW w:w="620" w:type="dxa"/>
            <w:tcMar>
              <w:top w:w="0" w:type="dxa"/>
              <w:left w:w="0" w:type="dxa"/>
              <w:bottom w:w="0" w:type="dxa"/>
              <w:right w:w="0" w:type="dxa"/>
            </w:tcMar>
            <w:vAlign w:val="center"/>
          </w:tcPr>
          <w:p w14:paraId="2ACBC905" w14:textId="77777777" w:rsidR="00545CED" w:rsidRDefault="00DE38FE">
            <w:pPr>
              <w:pStyle w:val="Normal7"/>
              <w:jc w:val="center"/>
              <w:rPr>
                <w:rFonts w:ascii="Arial" w:eastAsia="Arial" w:hAnsi="Arial" w:cs="Arial"/>
                <w:color w:val="000000"/>
                <w:sz w:val="14"/>
                <w:szCs w:val="14"/>
              </w:rPr>
            </w:pPr>
            <w:r>
              <w:rPr>
                <w:rFonts w:ascii="Arial" w:eastAsia="Arial" w:hAnsi="Arial" w:cs="Arial"/>
                <w:color w:val="000000"/>
                <w:sz w:val="14"/>
                <w:szCs w:val="14"/>
              </w:rPr>
              <w:t>T.P:</w:t>
            </w:r>
          </w:p>
        </w:tc>
        <w:tc>
          <w:tcPr>
            <w:tcW w:w="940" w:type="dxa"/>
            <w:tcMar>
              <w:top w:w="0" w:type="dxa"/>
              <w:left w:w="0" w:type="dxa"/>
              <w:bottom w:w="0" w:type="dxa"/>
              <w:right w:w="0" w:type="dxa"/>
            </w:tcMar>
            <w:vAlign w:val="center"/>
          </w:tcPr>
          <w:p w14:paraId="66EB8ACC"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N/A</w:t>
            </w:r>
          </w:p>
        </w:tc>
        <w:tc>
          <w:tcPr>
            <w:tcW w:w="580" w:type="dxa"/>
            <w:tcMar>
              <w:top w:w="0" w:type="dxa"/>
              <w:left w:w="0" w:type="dxa"/>
              <w:bottom w:w="0" w:type="dxa"/>
              <w:right w:w="0" w:type="dxa"/>
            </w:tcMar>
            <w:vAlign w:val="center"/>
          </w:tcPr>
          <w:p w14:paraId="7538A6F9" w14:textId="77777777" w:rsidR="00545CED" w:rsidRDefault="00DE38FE">
            <w:pPr>
              <w:pStyle w:val="Normal7"/>
              <w:jc w:val="center"/>
              <w:rPr>
                <w:rFonts w:ascii="Arial" w:eastAsia="Arial" w:hAnsi="Arial" w:cs="Arial"/>
                <w:color w:val="000000"/>
                <w:sz w:val="14"/>
                <w:szCs w:val="14"/>
              </w:rPr>
            </w:pPr>
            <w:r>
              <w:rPr>
                <w:rFonts w:ascii="Arial" w:eastAsia="Arial" w:hAnsi="Arial" w:cs="Arial"/>
                <w:color w:val="000000"/>
                <w:sz w:val="14"/>
                <w:szCs w:val="14"/>
              </w:rPr>
              <w:t>CPS:</w:t>
            </w:r>
          </w:p>
        </w:tc>
        <w:tc>
          <w:tcPr>
            <w:tcW w:w="980" w:type="dxa"/>
            <w:tcMar>
              <w:top w:w="0" w:type="dxa"/>
              <w:left w:w="0" w:type="dxa"/>
              <w:bottom w:w="0" w:type="dxa"/>
              <w:right w:w="0" w:type="dxa"/>
            </w:tcMar>
            <w:vAlign w:val="center"/>
          </w:tcPr>
          <w:p w14:paraId="196A89C2"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FUNCIONARIO</w:t>
            </w:r>
          </w:p>
        </w:tc>
        <w:tc>
          <w:tcPr>
            <w:tcW w:w="1100" w:type="dxa"/>
            <w:tcMar>
              <w:top w:w="0" w:type="dxa"/>
              <w:left w:w="0" w:type="dxa"/>
              <w:bottom w:w="0" w:type="dxa"/>
              <w:right w:w="0" w:type="dxa"/>
            </w:tcMar>
            <w:vAlign w:val="center"/>
          </w:tcPr>
          <w:p w14:paraId="27338F26"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FECHA EJECUCION:</w:t>
            </w:r>
          </w:p>
        </w:tc>
        <w:tc>
          <w:tcPr>
            <w:tcW w:w="2120" w:type="dxa"/>
            <w:tcMar>
              <w:top w:w="0" w:type="dxa"/>
              <w:left w:w="0" w:type="dxa"/>
              <w:bottom w:w="0" w:type="dxa"/>
              <w:right w:w="0" w:type="dxa"/>
            </w:tcMar>
            <w:vAlign w:val="center"/>
          </w:tcPr>
          <w:p w14:paraId="00077D13" w14:textId="77777777" w:rsidR="00545CED" w:rsidRDefault="00DE38FE">
            <w:pPr>
              <w:pStyle w:val="Normal7"/>
              <w:jc w:val="center"/>
              <w:rPr>
                <w:rFonts w:ascii="Arial" w:eastAsia="Arial" w:hAnsi="Arial" w:cs="Arial"/>
                <w:color w:val="000000"/>
                <w:sz w:val="14"/>
                <w:szCs w:val="14"/>
              </w:rPr>
            </w:pPr>
            <w:r>
              <w:rPr>
                <w:rFonts w:ascii="Arial" w:eastAsia="Arial" w:hAnsi="Arial" w:cs="Arial"/>
                <w:color w:val="000000"/>
                <w:sz w:val="14"/>
                <w:szCs w:val="14"/>
              </w:rPr>
              <w:t>29/04/2016</w:t>
            </w:r>
          </w:p>
        </w:tc>
      </w:tr>
    </w:tbl>
    <w:p w14:paraId="0E8B1DBA" w14:textId="77777777" w:rsidR="00545CED" w:rsidRDefault="00DE38FE">
      <w:pPr>
        <w:pStyle w:val="Normal7"/>
        <w:rPr>
          <w:rFonts w:ascii="Arial" w:eastAsia="Arial" w:hAnsi="Arial" w:cs="Arial"/>
          <w:b/>
          <w:bCs/>
          <w:color w:val="000000"/>
          <w:sz w:val="14"/>
          <w:szCs w:val="14"/>
        </w:rPr>
      </w:pPr>
      <w:r>
        <w:rPr>
          <w:rFonts w:ascii="Arial" w:eastAsia="Arial" w:hAnsi="Arial" w:cs="Arial"/>
          <w:b/>
          <w:bCs/>
          <w:color w:val="000000"/>
          <w:sz w:val="14"/>
          <w:szCs w:val="14"/>
        </w:rPr>
        <w:t>Aprobó:</w:t>
      </w:r>
    </w:p>
    <w:tbl>
      <w:tblPr>
        <w:tblOverlap w:val="never"/>
        <w:tblW w:w="10300" w:type="dxa"/>
        <w:tblLayout w:type="fixed"/>
        <w:tblLook w:val="01E0" w:firstRow="1" w:lastRow="1" w:firstColumn="1" w:lastColumn="1" w:noHBand="0" w:noVBand="0"/>
      </w:tblPr>
      <w:tblGrid>
        <w:gridCol w:w="2540"/>
        <w:gridCol w:w="500"/>
        <w:gridCol w:w="900"/>
        <w:gridCol w:w="620"/>
        <w:gridCol w:w="940"/>
        <w:gridCol w:w="580"/>
        <w:gridCol w:w="980"/>
        <w:gridCol w:w="1100"/>
        <w:gridCol w:w="2140"/>
      </w:tblGrid>
      <w:tr w:rsidR="00545CED" w14:paraId="1D5ED975" w14:textId="77777777">
        <w:trPr>
          <w:trHeight w:hRule="exact" w:val="600"/>
        </w:trPr>
        <w:tc>
          <w:tcPr>
            <w:tcW w:w="2540" w:type="dxa"/>
            <w:tcMar>
              <w:top w:w="0" w:type="dxa"/>
              <w:left w:w="0" w:type="dxa"/>
              <w:bottom w:w="0" w:type="dxa"/>
              <w:right w:w="0" w:type="dxa"/>
            </w:tcMar>
            <w:vAlign w:val="center"/>
          </w:tcPr>
          <w:p w14:paraId="0A001635" w14:textId="77777777" w:rsidR="00545CED" w:rsidRDefault="00DE38FE">
            <w:pPr>
              <w:pStyle w:val="Normal7"/>
              <w:rPr>
                <w:rFonts w:ascii="Arial" w:eastAsia="Arial" w:hAnsi="Arial" w:cs="Arial"/>
                <w:color w:val="000000"/>
                <w:sz w:val="14"/>
                <w:szCs w:val="14"/>
              </w:rPr>
            </w:pPr>
            <w:bookmarkStart w:id="21" w:name="__bookmark_3"/>
            <w:bookmarkEnd w:id="21"/>
            <w:r>
              <w:rPr>
                <w:rFonts w:ascii="Arial" w:eastAsia="Arial" w:hAnsi="Arial" w:cs="Arial"/>
                <w:color w:val="000000"/>
                <w:sz w:val="14"/>
                <w:szCs w:val="14"/>
              </w:rPr>
              <w:t>OSCAR ALEXANDER DUCUARA FALLA</w:t>
            </w:r>
          </w:p>
        </w:tc>
        <w:tc>
          <w:tcPr>
            <w:tcW w:w="500" w:type="dxa"/>
            <w:tcMar>
              <w:top w:w="0" w:type="dxa"/>
              <w:left w:w="0" w:type="dxa"/>
              <w:bottom w:w="0" w:type="dxa"/>
              <w:right w:w="0" w:type="dxa"/>
            </w:tcMar>
            <w:vAlign w:val="center"/>
          </w:tcPr>
          <w:p w14:paraId="4060941E"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C.C:</w:t>
            </w:r>
          </w:p>
        </w:tc>
        <w:tc>
          <w:tcPr>
            <w:tcW w:w="900" w:type="dxa"/>
            <w:tcMar>
              <w:top w:w="0" w:type="dxa"/>
              <w:left w:w="0" w:type="dxa"/>
              <w:bottom w:w="0" w:type="dxa"/>
              <w:right w:w="0" w:type="dxa"/>
            </w:tcMar>
            <w:vAlign w:val="center"/>
          </w:tcPr>
          <w:p w14:paraId="541F2AD3" w14:textId="77777777" w:rsidR="00545CED" w:rsidRDefault="00DE38FE">
            <w:pPr>
              <w:pStyle w:val="Normal7"/>
              <w:jc w:val="center"/>
              <w:rPr>
                <w:rFonts w:ascii="Arial" w:eastAsia="Arial" w:hAnsi="Arial" w:cs="Arial"/>
                <w:color w:val="000000"/>
                <w:sz w:val="14"/>
                <w:szCs w:val="14"/>
              </w:rPr>
            </w:pPr>
            <w:r>
              <w:rPr>
                <w:rFonts w:ascii="Arial" w:eastAsia="Arial" w:hAnsi="Arial" w:cs="Arial"/>
                <w:color w:val="000000"/>
                <w:sz w:val="14"/>
                <w:szCs w:val="14"/>
              </w:rPr>
              <w:t>79842782</w:t>
            </w:r>
          </w:p>
        </w:tc>
        <w:tc>
          <w:tcPr>
            <w:tcW w:w="620" w:type="dxa"/>
            <w:tcMar>
              <w:top w:w="0" w:type="dxa"/>
              <w:left w:w="0" w:type="dxa"/>
              <w:bottom w:w="0" w:type="dxa"/>
              <w:right w:w="0" w:type="dxa"/>
            </w:tcMar>
            <w:vAlign w:val="center"/>
          </w:tcPr>
          <w:p w14:paraId="4ABAB805" w14:textId="77777777" w:rsidR="00545CED" w:rsidRDefault="00DE38FE">
            <w:pPr>
              <w:pStyle w:val="Normal7"/>
              <w:jc w:val="center"/>
              <w:rPr>
                <w:rFonts w:ascii="Arial" w:eastAsia="Arial" w:hAnsi="Arial" w:cs="Arial"/>
                <w:color w:val="000000"/>
                <w:sz w:val="14"/>
                <w:szCs w:val="14"/>
              </w:rPr>
            </w:pPr>
            <w:r>
              <w:rPr>
                <w:rFonts w:ascii="Arial" w:eastAsia="Arial" w:hAnsi="Arial" w:cs="Arial"/>
                <w:color w:val="000000"/>
                <w:sz w:val="14"/>
                <w:szCs w:val="14"/>
              </w:rPr>
              <w:t>T.P:</w:t>
            </w:r>
          </w:p>
        </w:tc>
        <w:tc>
          <w:tcPr>
            <w:tcW w:w="940" w:type="dxa"/>
            <w:tcMar>
              <w:top w:w="0" w:type="dxa"/>
              <w:left w:w="0" w:type="dxa"/>
              <w:bottom w:w="0" w:type="dxa"/>
              <w:right w:w="0" w:type="dxa"/>
            </w:tcMar>
            <w:vAlign w:val="center"/>
          </w:tcPr>
          <w:p w14:paraId="783269B6" w14:textId="77777777" w:rsidR="00545CED" w:rsidRDefault="00DE38FE">
            <w:pPr>
              <w:pStyle w:val="Normal7"/>
              <w:jc w:val="center"/>
              <w:rPr>
                <w:rFonts w:ascii="Arial" w:eastAsia="Arial" w:hAnsi="Arial" w:cs="Arial"/>
                <w:color w:val="000000"/>
                <w:sz w:val="14"/>
                <w:szCs w:val="14"/>
              </w:rPr>
            </w:pPr>
            <w:r>
              <w:rPr>
                <w:rFonts w:ascii="Arial" w:eastAsia="Arial" w:hAnsi="Arial" w:cs="Arial"/>
                <w:color w:val="000000"/>
                <w:sz w:val="14"/>
                <w:szCs w:val="14"/>
              </w:rPr>
              <w:t>N/A</w:t>
            </w:r>
          </w:p>
        </w:tc>
        <w:tc>
          <w:tcPr>
            <w:tcW w:w="580" w:type="dxa"/>
            <w:tcMar>
              <w:top w:w="0" w:type="dxa"/>
              <w:left w:w="0" w:type="dxa"/>
              <w:bottom w:w="0" w:type="dxa"/>
              <w:right w:w="0" w:type="dxa"/>
            </w:tcMar>
            <w:vAlign w:val="center"/>
          </w:tcPr>
          <w:p w14:paraId="410E5969" w14:textId="77777777" w:rsidR="00545CED" w:rsidRDefault="00DE38FE">
            <w:pPr>
              <w:pStyle w:val="Normal7"/>
              <w:jc w:val="center"/>
              <w:rPr>
                <w:rFonts w:ascii="Arial" w:eastAsia="Arial" w:hAnsi="Arial" w:cs="Arial"/>
                <w:color w:val="000000"/>
                <w:sz w:val="14"/>
                <w:szCs w:val="14"/>
              </w:rPr>
            </w:pPr>
            <w:r>
              <w:rPr>
                <w:rFonts w:ascii="Arial" w:eastAsia="Arial" w:hAnsi="Arial" w:cs="Arial"/>
                <w:color w:val="000000"/>
                <w:sz w:val="14"/>
                <w:szCs w:val="14"/>
              </w:rPr>
              <w:t>CPS:</w:t>
            </w:r>
          </w:p>
        </w:tc>
        <w:tc>
          <w:tcPr>
            <w:tcW w:w="980" w:type="dxa"/>
            <w:tcMar>
              <w:top w:w="0" w:type="dxa"/>
              <w:left w:w="0" w:type="dxa"/>
              <w:bottom w:w="0" w:type="dxa"/>
              <w:right w:w="0" w:type="dxa"/>
            </w:tcMar>
            <w:vAlign w:val="center"/>
          </w:tcPr>
          <w:p w14:paraId="5E88F95E"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FUNCIONARIO</w:t>
            </w:r>
          </w:p>
        </w:tc>
        <w:tc>
          <w:tcPr>
            <w:tcW w:w="1100" w:type="dxa"/>
            <w:tcMar>
              <w:top w:w="0" w:type="dxa"/>
              <w:left w:w="0" w:type="dxa"/>
              <w:bottom w:w="0" w:type="dxa"/>
              <w:right w:w="0" w:type="dxa"/>
            </w:tcMar>
            <w:vAlign w:val="center"/>
          </w:tcPr>
          <w:p w14:paraId="47D37E63"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FECHA EJECUCION:</w:t>
            </w:r>
          </w:p>
        </w:tc>
        <w:tc>
          <w:tcPr>
            <w:tcW w:w="2140" w:type="dxa"/>
            <w:tcMar>
              <w:top w:w="0" w:type="dxa"/>
              <w:left w:w="0" w:type="dxa"/>
              <w:bottom w:w="0" w:type="dxa"/>
              <w:right w:w="0" w:type="dxa"/>
            </w:tcMar>
            <w:vAlign w:val="center"/>
          </w:tcPr>
          <w:p w14:paraId="17A483BE"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29/04/2016</w:t>
            </w:r>
          </w:p>
        </w:tc>
      </w:tr>
    </w:tbl>
    <w:p w14:paraId="5AC91147" w14:textId="77777777" w:rsidR="00545CED" w:rsidRDefault="00DE38FE">
      <w:pPr>
        <w:pStyle w:val="Normal7"/>
        <w:rPr>
          <w:rFonts w:ascii="Arial" w:eastAsia="Arial" w:hAnsi="Arial" w:cs="Arial"/>
          <w:b/>
          <w:bCs/>
          <w:color w:val="000000"/>
          <w:sz w:val="14"/>
          <w:szCs w:val="14"/>
        </w:rPr>
      </w:pPr>
      <w:r>
        <w:rPr>
          <w:rFonts w:ascii="Arial" w:eastAsia="Arial" w:hAnsi="Arial" w:cs="Arial"/>
          <w:b/>
          <w:bCs/>
          <w:color w:val="000000"/>
          <w:sz w:val="14"/>
          <w:szCs w:val="14"/>
        </w:rPr>
        <w:t>Firmó:</w:t>
      </w:r>
    </w:p>
    <w:tbl>
      <w:tblPr>
        <w:tblOverlap w:val="never"/>
        <w:tblW w:w="10300" w:type="dxa"/>
        <w:tblLayout w:type="fixed"/>
        <w:tblLook w:val="01E0" w:firstRow="1" w:lastRow="1" w:firstColumn="1" w:lastColumn="1" w:noHBand="0" w:noVBand="0"/>
      </w:tblPr>
      <w:tblGrid>
        <w:gridCol w:w="2540"/>
        <w:gridCol w:w="500"/>
        <w:gridCol w:w="900"/>
        <w:gridCol w:w="620"/>
        <w:gridCol w:w="940"/>
        <w:gridCol w:w="580"/>
        <w:gridCol w:w="980"/>
        <w:gridCol w:w="1100"/>
        <w:gridCol w:w="2140"/>
      </w:tblGrid>
      <w:tr w:rsidR="00545CED" w14:paraId="543F4B30" w14:textId="77777777">
        <w:trPr>
          <w:trHeight w:hRule="exact" w:val="600"/>
        </w:trPr>
        <w:tc>
          <w:tcPr>
            <w:tcW w:w="2540" w:type="dxa"/>
            <w:tcMar>
              <w:top w:w="0" w:type="dxa"/>
              <w:left w:w="0" w:type="dxa"/>
              <w:bottom w:w="0" w:type="dxa"/>
              <w:right w:w="0" w:type="dxa"/>
            </w:tcMar>
            <w:vAlign w:val="center"/>
          </w:tcPr>
          <w:p w14:paraId="6EA8BE56" w14:textId="77777777" w:rsidR="00545CED" w:rsidRDefault="00DE38FE">
            <w:pPr>
              <w:pStyle w:val="Normal7"/>
              <w:rPr>
                <w:rFonts w:ascii="Arial" w:eastAsia="Arial" w:hAnsi="Arial" w:cs="Arial"/>
                <w:color w:val="000000"/>
                <w:sz w:val="14"/>
                <w:szCs w:val="14"/>
              </w:rPr>
            </w:pPr>
            <w:bookmarkStart w:id="22" w:name="__bookmark_4"/>
            <w:bookmarkEnd w:id="22"/>
            <w:r>
              <w:rPr>
                <w:rFonts w:ascii="Arial" w:eastAsia="Arial" w:hAnsi="Arial" w:cs="Arial"/>
                <w:color w:val="000000"/>
                <w:sz w:val="14"/>
                <w:szCs w:val="14"/>
              </w:rPr>
              <w:t>OSCAR FERNEY LOPEZ ESPITIA</w:t>
            </w:r>
          </w:p>
        </w:tc>
        <w:tc>
          <w:tcPr>
            <w:tcW w:w="500" w:type="dxa"/>
            <w:tcMar>
              <w:top w:w="0" w:type="dxa"/>
              <w:left w:w="0" w:type="dxa"/>
              <w:bottom w:w="0" w:type="dxa"/>
              <w:right w:w="0" w:type="dxa"/>
            </w:tcMar>
            <w:vAlign w:val="center"/>
          </w:tcPr>
          <w:p w14:paraId="5A9AD882"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C.C:</w:t>
            </w:r>
          </w:p>
        </w:tc>
        <w:tc>
          <w:tcPr>
            <w:tcW w:w="900" w:type="dxa"/>
            <w:tcMar>
              <w:top w:w="0" w:type="dxa"/>
              <w:left w:w="0" w:type="dxa"/>
              <w:bottom w:w="0" w:type="dxa"/>
              <w:right w:w="0" w:type="dxa"/>
            </w:tcMar>
            <w:vAlign w:val="center"/>
          </w:tcPr>
          <w:p w14:paraId="0170E965" w14:textId="77777777" w:rsidR="00545CED" w:rsidRDefault="00DE38FE">
            <w:pPr>
              <w:pStyle w:val="Normal7"/>
              <w:jc w:val="center"/>
              <w:rPr>
                <w:rFonts w:ascii="Arial" w:eastAsia="Arial" w:hAnsi="Arial" w:cs="Arial"/>
                <w:color w:val="000000"/>
                <w:sz w:val="14"/>
                <w:szCs w:val="14"/>
              </w:rPr>
            </w:pPr>
            <w:r>
              <w:rPr>
                <w:rFonts w:ascii="Arial" w:eastAsia="Arial" w:hAnsi="Arial" w:cs="Arial"/>
                <w:color w:val="000000"/>
                <w:sz w:val="14"/>
                <w:szCs w:val="14"/>
              </w:rPr>
              <w:t>11189486</w:t>
            </w:r>
          </w:p>
        </w:tc>
        <w:tc>
          <w:tcPr>
            <w:tcW w:w="620" w:type="dxa"/>
            <w:tcMar>
              <w:top w:w="0" w:type="dxa"/>
              <w:left w:w="0" w:type="dxa"/>
              <w:bottom w:w="0" w:type="dxa"/>
              <w:right w:w="0" w:type="dxa"/>
            </w:tcMar>
            <w:vAlign w:val="center"/>
          </w:tcPr>
          <w:p w14:paraId="63B665F6" w14:textId="77777777" w:rsidR="00545CED" w:rsidRDefault="00DE38FE">
            <w:pPr>
              <w:pStyle w:val="Normal7"/>
              <w:jc w:val="center"/>
              <w:rPr>
                <w:rFonts w:ascii="Arial" w:eastAsia="Arial" w:hAnsi="Arial" w:cs="Arial"/>
                <w:color w:val="000000"/>
                <w:sz w:val="14"/>
                <w:szCs w:val="14"/>
              </w:rPr>
            </w:pPr>
            <w:r>
              <w:rPr>
                <w:rFonts w:ascii="Arial" w:eastAsia="Arial" w:hAnsi="Arial" w:cs="Arial"/>
                <w:color w:val="000000"/>
                <w:sz w:val="14"/>
                <w:szCs w:val="14"/>
              </w:rPr>
              <w:t>T.P:</w:t>
            </w:r>
          </w:p>
        </w:tc>
        <w:tc>
          <w:tcPr>
            <w:tcW w:w="940" w:type="dxa"/>
            <w:tcMar>
              <w:top w:w="0" w:type="dxa"/>
              <w:left w:w="0" w:type="dxa"/>
              <w:bottom w:w="0" w:type="dxa"/>
              <w:right w:w="0" w:type="dxa"/>
            </w:tcMar>
            <w:vAlign w:val="center"/>
          </w:tcPr>
          <w:p w14:paraId="677276E4" w14:textId="77777777" w:rsidR="00545CED" w:rsidRDefault="00DE38FE">
            <w:pPr>
              <w:pStyle w:val="Normal7"/>
              <w:jc w:val="center"/>
              <w:rPr>
                <w:rFonts w:ascii="Arial" w:eastAsia="Arial" w:hAnsi="Arial" w:cs="Arial"/>
                <w:color w:val="000000"/>
                <w:sz w:val="14"/>
                <w:szCs w:val="14"/>
              </w:rPr>
            </w:pPr>
            <w:r>
              <w:rPr>
                <w:rFonts w:ascii="Arial" w:eastAsia="Arial" w:hAnsi="Arial" w:cs="Arial"/>
                <w:color w:val="000000"/>
                <w:sz w:val="14"/>
                <w:szCs w:val="14"/>
              </w:rPr>
              <w:t>N/A</w:t>
            </w:r>
          </w:p>
        </w:tc>
        <w:tc>
          <w:tcPr>
            <w:tcW w:w="580" w:type="dxa"/>
            <w:tcMar>
              <w:top w:w="0" w:type="dxa"/>
              <w:left w:w="0" w:type="dxa"/>
              <w:bottom w:w="0" w:type="dxa"/>
              <w:right w:w="0" w:type="dxa"/>
            </w:tcMar>
            <w:vAlign w:val="center"/>
          </w:tcPr>
          <w:p w14:paraId="2D47FD0B" w14:textId="77777777" w:rsidR="00545CED" w:rsidRDefault="00DE38FE">
            <w:pPr>
              <w:pStyle w:val="Normal7"/>
              <w:jc w:val="center"/>
              <w:rPr>
                <w:rFonts w:ascii="Arial" w:eastAsia="Arial" w:hAnsi="Arial" w:cs="Arial"/>
                <w:color w:val="000000"/>
                <w:sz w:val="14"/>
                <w:szCs w:val="14"/>
              </w:rPr>
            </w:pPr>
            <w:r>
              <w:rPr>
                <w:rFonts w:ascii="Arial" w:eastAsia="Arial" w:hAnsi="Arial" w:cs="Arial"/>
                <w:color w:val="000000"/>
                <w:sz w:val="14"/>
                <w:szCs w:val="14"/>
              </w:rPr>
              <w:t>CPS:</w:t>
            </w:r>
          </w:p>
        </w:tc>
        <w:tc>
          <w:tcPr>
            <w:tcW w:w="980" w:type="dxa"/>
            <w:tcMar>
              <w:top w:w="0" w:type="dxa"/>
              <w:left w:w="0" w:type="dxa"/>
              <w:bottom w:w="0" w:type="dxa"/>
              <w:right w:w="0" w:type="dxa"/>
            </w:tcMar>
            <w:vAlign w:val="center"/>
          </w:tcPr>
          <w:p w14:paraId="3DC35E45"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FUNCIONARIO</w:t>
            </w:r>
          </w:p>
        </w:tc>
        <w:tc>
          <w:tcPr>
            <w:tcW w:w="1100" w:type="dxa"/>
            <w:tcMar>
              <w:top w:w="0" w:type="dxa"/>
              <w:left w:w="0" w:type="dxa"/>
              <w:bottom w:w="0" w:type="dxa"/>
              <w:right w:w="0" w:type="dxa"/>
            </w:tcMar>
            <w:vAlign w:val="center"/>
          </w:tcPr>
          <w:p w14:paraId="0B045DA7"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FECHA EJECUCION:</w:t>
            </w:r>
          </w:p>
        </w:tc>
        <w:tc>
          <w:tcPr>
            <w:tcW w:w="2140" w:type="dxa"/>
            <w:tcMar>
              <w:top w:w="0" w:type="dxa"/>
              <w:left w:w="0" w:type="dxa"/>
              <w:bottom w:w="0" w:type="dxa"/>
              <w:right w:w="0" w:type="dxa"/>
            </w:tcMar>
            <w:vAlign w:val="center"/>
          </w:tcPr>
          <w:p w14:paraId="41898850" w14:textId="77777777" w:rsidR="00545CED" w:rsidRDefault="00DE38FE">
            <w:pPr>
              <w:pStyle w:val="Normal7"/>
              <w:rPr>
                <w:rFonts w:ascii="Arial" w:eastAsia="Arial" w:hAnsi="Arial" w:cs="Arial"/>
                <w:color w:val="000000"/>
                <w:sz w:val="14"/>
                <w:szCs w:val="14"/>
              </w:rPr>
            </w:pPr>
            <w:r>
              <w:rPr>
                <w:rFonts w:ascii="Arial" w:eastAsia="Arial" w:hAnsi="Arial" w:cs="Arial"/>
                <w:color w:val="000000"/>
                <w:sz w:val="14"/>
                <w:szCs w:val="14"/>
              </w:rPr>
              <w:t>29/04/2016</w:t>
            </w:r>
          </w:p>
        </w:tc>
      </w:tr>
      <w:bookmarkEnd w:id="18"/>
    </w:tbl>
    <w:p w14:paraId="1B346062" w14:textId="77777777" w:rsidR="00545CED" w:rsidRDefault="00545CED">
      <w:pPr>
        <w:sectPr w:rsidR="00545CED" w:rsidSect="000F3F6D">
          <w:type w:val="continuous"/>
          <w:pgSz w:w="12240" w:h="15840" w:code="1"/>
          <w:pgMar w:top="1701" w:right="1701" w:bottom="1418" w:left="1701" w:header="0" w:footer="510" w:gutter="0"/>
          <w:cols w:space="708"/>
          <w:docGrid w:linePitch="360"/>
        </w:sectPr>
      </w:pPr>
    </w:p>
    <w:p w14:paraId="43625150" w14:textId="77777777" w:rsidR="00151297" w:rsidRPr="00A77307" w:rsidRDefault="00DE38FE" w:rsidP="000F3F6D">
      <w:pPr>
        <w:spacing w:after="0" w:line="240" w:lineRule="auto"/>
        <w:rPr>
          <w:rFonts w:ascii="Arial" w:hAnsi="Arial" w:cs="Arial"/>
        </w:rPr>
      </w:pPr>
    </w:p>
    <w:sectPr w:rsidR="00151297" w:rsidRPr="00A77307" w:rsidSect="000F3F6D">
      <w:type w:val="continuous"/>
      <w:pgSz w:w="12240" w:h="15840" w:code="1"/>
      <w:pgMar w:top="1701" w:right="1701" w:bottom="1418" w:left="1701"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7E51" w14:textId="77777777" w:rsidR="00DE38FE" w:rsidRDefault="00DE38FE">
      <w:pPr>
        <w:spacing w:after="0" w:line="240" w:lineRule="auto"/>
      </w:pPr>
      <w:r>
        <w:separator/>
      </w:r>
    </w:p>
  </w:endnote>
  <w:endnote w:type="continuationSeparator" w:id="0">
    <w:p w14:paraId="1A94F024" w14:textId="77777777" w:rsidR="00DE38FE" w:rsidRDefault="00DE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1CF4" w14:textId="77777777" w:rsidR="00151E86" w:rsidRDefault="00DE38FE">
    <w:pPr>
      <w:pStyle w:val="Piedepgina"/>
      <w:jc w:val="right"/>
      <w:rPr>
        <w:b/>
        <w:sz w:val="24"/>
        <w:szCs w:val="24"/>
      </w:rPr>
    </w:pPr>
    <w:r>
      <w:t xml:space="preserve">Página </w:t>
    </w:r>
    <w:r>
      <w:rPr>
        <w:b/>
        <w:sz w:val="24"/>
        <w:szCs w:val="24"/>
      </w:rPr>
      <w:fldChar w:fldCharType="begin"/>
    </w:r>
    <w:r>
      <w:rPr>
        <w:b/>
      </w:rPr>
      <w:instrText>PAGE</w:instrText>
    </w:r>
    <w:r>
      <w:rPr>
        <w:b/>
        <w:sz w:val="24"/>
        <w:szCs w:val="24"/>
      </w:rPr>
      <w:fldChar w:fldCharType="separate"/>
    </w:r>
    <w:r>
      <w:rPr>
        <w:b/>
      </w:rPr>
      <w:t>14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rPr>
      <w:t>14</w:t>
    </w:r>
    <w:r>
      <w:rPr>
        <w:b/>
        <w:sz w:val="24"/>
        <w:szCs w:val="24"/>
      </w:rPr>
      <w:fldChar w:fldCharType="end"/>
    </w:r>
  </w:p>
  <w:tbl>
    <w:tblPr>
      <w:tblOverlap w:val="never"/>
      <w:tblW w:w="10230" w:type="dxa"/>
      <w:tblLayout w:type="fixed"/>
      <w:tblLook w:val="01E0" w:firstRow="1" w:lastRow="1" w:firstColumn="1" w:lastColumn="1" w:noHBand="0" w:noVBand="0"/>
    </w:tblPr>
    <w:tblGrid>
      <w:gridCol w:w="3435"/>
      <w:gridCol w:w="2850"/>
      <w:gridCol w:w="3945"/>
    </w:tblGrid>
    <w:tr w:rsidR="00545CED" w14:paraId="4FAFF4A1" w14:textId="77777777">
      <w:tc>
        <w:tcPr>
          <w:tcW w:w="3435" w:type="dxa"/>
          <w:tcMar>
            <w:top w:w="0" w:type="dxa"/>
            <w:left w:w="0" w:type="dxa"/>
            <w:bottom w:w="0" w:type="dxa"/>
            <w:right w:w="0" w:type="dxa"/>
          </w:tcMar>
          <w:vAlign w:val="center"/>
        </w:tcPr>
        <w:p w14:paraId="6D399C9F" w14:textId="77777777" w:rsidR="00545CED" w:rsidRDefault="009A7B9A">
          <w:pPr>
            <w:pStyle w:val="Normal4"/>
          </w:pPr>
          <w:bookmarkStart w:id="11" w:name="word_fin"/>
          <w:r>
            <w:pict w14:anchorId="2ADF9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57.75pt">
                <v:imagedata r:id="rId1" o:title=""/>
              </v:shape>
            </w:pict>
          </w:r>
        </w:p>
      </w:tc>
      <w:tc>
        <w:tcPr>
          <w:tcW w:w="2850" w:type="dxa"/>
          <w:tcMar>
            <w:top w:w="0" w:type="dxa"/>
            <w:left w:w="0" w:type="dxa"/>
            <w:bottom w:w="0" w:type="dxa"/>
            <w:right w:w="0" w:type="dxa"/>
          </w:tcMar>
          <w:vAlign w:val="center"/>
        </w:tcPr>
        <w:p w14:paraId="563A73C0" w14:textId="77777777" w:rsidR="00545CED" w:rsidRDefault="00545CED">
          <w:pPr>
            <w:pStyle w:val="Normal4"/>
            <w:spacing w:line="1" w:lineRule="auto"/>
          </w:pPr>
        </w:p>
      </w:tc>
      <w:tc>
        <w:tcPr>
          <w:tcW w:w="3945" w:type="dxa"/>
          <w:tcMar>
            <w:top w:w="0" w:type="dxa"/>
            <w:left w:w="0" w:type="dxa"/>
            <w:bottom w:w="0" w:type="dxa"/>
            <w:right w:w="0" w:type="dxa"/>
          </w:tcMar>
          <w:vAlign w:val="center"/>
        </w:tcPr>
        <w:p w14:paraId="1B776D7C" w14:textId="77777777" w:rsidR="00545CED" w:rsidRDefault="009A7B9A">
          <w:pPr>
            <w:pStyle w:val="Normal4"/>
          </w:pPr>
          <w:r>
            <w:pict w14:anchorId="5EB06783">
              <v:shape id="_x0000_i1026" type="#_x0000_t75" style="width:111.75pt;height:57.75pt">
                <v:imagedata r:id="rId2" o:title=""/>
              </v:shape>
            </w:pict>
          </w:r>
        </w:p>
      </w:tc>
    </w:tr>
    <w:bookmarkEnd w:id="11"/>
  </w:tbl>
  <w:p w14:paraId="2C48A260" w14:textId="77777777" w:rsidR="00545CED" w:rsidRDefault="00545CED"/>
  <w:p w14:paraId="798A0733" w14:textId="77777777" w:rsidR="00151297" w:rsidRDefault="00DE38F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AA2C" w14:textId="77777777" w:rsidR="00DE38FE" w:rsidRDefault="00DE38FE">
      <w:pPr>
        <w:spacing w:after="0" w:line="240" w:lineRule="auto"/>
      </w:pPr>
      <w:r>
        <w:separator/>
      </w:r>
    </w:p>
  </w:footnote>
  <w:footnote w:type="continuationSeparator" w:id="0">
    <w:p w14:paraId="3385AFB6" w14:textId="77777777" w:rsidR="00DE38FE" w:rsidRDefault="00DE3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7C34" w14:textId="77777777" w:rsidR="00855A3B" w:rsidRDefault="00DE38FE" w:rsidP="00151297">
    <w:pPr>
      <w:pStyle w:val="Encabezado"/>
      <w:jc w:val="center"/>
      <w:rPr>
        <w:noProof/>
        <w:lang w:eastAsia="es-CO"/>
      </w:rPr>
    </w:pPr>
  </w:p>
  <w:p w14:paraId="5D80B35A" w14:textId="77777777" w:rsidR="00151297" w:rsidRDefault="00DE38FE" w:rsidP="00151297">
    <w:pPr>
      <w:pStyle w:val="Encabezado"/>
      <w:jc w:val="center"/>
      <w:rPr>
        <w:noProof/>
        <w:lang w:eastAsia="es-CO"/>
      </w:rPr>
    </w:pPr>
    <w:r>
      <w:rPr>
        <w:noProof/>
        <w:lang w:eastAsia="es-CO"/>
      </w:rPr>
      <w:drawing>
        <wp:anchor distT="0" distB="0" distL="0" distR="0" simplePos="0" relativeHeight="251658240" behindDoc="0" locked="0" layoutInCell="1" allowOverlap="1" wp14:anchorId="39C1AB13" wp14:editId="55CCBF9C">
          <wp:simplePos x="0" y="0"/>
          <wp:positionH relativeFrom="column">
            <wp:posOffset>2468880</wp:posOffset>
          </wp:positionH>
          <wp:positionV relativeFrom="paragraph">
            <wp:posOffset>110490</wp:posOffset>
          </wp:positionV>
          <wp:extent cx="677545" cy="695960"/>
          <wp:effectExtent l="0" t="0" r="8255" b="8890"/>
          <wp:wrapThrough wrapText="bothSides">
            <wp:wrapPolygon edited="0">
              <wp:start x="0" y="0"/>
              <wp:lineTo x="0" y="21285"/>
              <wp:lineTo x="21256" y="21285"/>
              <wp:lineTo x="21256" y="0"/>
              <wp:lineTo x="0"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7545" cy="695960"/>
                  </a:xfrm>
                  <a:prstGeom prst="rect">
                    <a:avLst/>
                  </a:prstGeom>
                  <a:solidFill>
                    <a:srgbClr val="FFFFFF"/>
                  </a:solidFill>
                  <a:ln>
                    <a:noFill/>
                  </a:ln>
                </pic:spPr>
              </pic:pic>
            </a:graphicData>
          </a:graphic>
        </wp:anchor>
      </w:drawing>
    </w:r>
  </w:p>
  <w:p w14:paraId="2D6D6315" w14:textId="77777777" w:rsidR="00855A3B" w:rsidRDefault="00DE38FE" w:rsidP="00151297">
    <w:pPr>
      <w:pStyle w:val="Encabezado"/>
      <w:jc w:val="center"/>
      <w:rPr>
        <w:noProof/>
        <w:lang w:eastAsia="es-CO"/>
      </w:rPr>
    </w:pPr>
  </w:p>
  <w:p w14:paraId="587ED8DF" w14:textId="77777777" w:rsidR="00855A3B" w:rsidRDefault="00DE38FE" w:rsidP="00151297">
    <w:pPr>
      <w:pStyle w:val="Encabezado"/>
      <w:jc w:val="center"/>
      <w:rPr>
        <w:noProof/>
        <w:lang w:eastAsia="es-CO"/>
      </w:rPr>
    </w:pPr>
  </w:p>
  <w:p w14:paraId="1552BE5A" w14:textId="77777777" w:rsidR="006A57A7" w:rsidRDefault="00DE38FE" w:rsidP="00151297">
    <w:pPr>
      <w:pStyle w:val="Encabezado"/>
      <w:jc w:val="center"/>
      <w:rPr>
        <w:noProof/>
        <w:lang w:eastAsia="es-CO"/>
      </w:rPr>
    </w:pPr>
  </w:p>
  <w:p w14:paraId="225D4648" w14:textId="77777777" w:rsidR="005433B0" w:rsidRDefault="00DE38FE" w:rsidP="00151297">
    <w:pPr>
      <w:pStyle w:val="Encabezado"/>
      <w:jc w:val="center"/>
      <w:rPr>
        <w:noProof/>
        <w:lang w:eastAsia="es-CO"/>
      </w:rPr>
    </w:pPr>
  </w:p>
  <w:p w14:paraId="6F5E0BD9" w14:textId="77777777" w:rsidR="005433B0" w:rsidRDefault="00DE38FE" w:rsidP="00151297">
    <w:pPr>
      <w:pStyle w:val="Encabezado"/>
      <w:jc w:val="center"/>
      <w:rPr>
        <w:noProof/>
        <w:lang w:eastAsia="es-CO"/>
      </w:rPr>
    </w:pPr>
  </w:p>
  <w:p w14:paraId="05F97FEB" w14:textId="77777777" w:rsidR="00855A3B" w:rsidRDefault="00DE38FE" w:rsidP="00855A3B">
    <w:pPr>
      <w:spacing w:after="0" w:line="240" w:lineRule="auto"/>
      <w:jc w:val="center"/>
      <w:rPr>
        <w:rFonts w:ascii="Arial" w:hAnsi="Arial" w:cs="Arial"/>
        <w:b/>
      </w:rPr>
    </w:pPr>
    <w:bookmarkStart w:id="9" w:name="Tipo_Documento"/>
    <w:r w:rsidRPr="00721654">
      <w:rPr>
        <w:rFonts w:ascii="Arial" w:hAnsi="Arial" w:cs="Arial"/>
        <w:b/>
      </w:rPr>
      <w:t>RESOLUCIÓN</w:t>
    </w:r>
    <w:bookmarkEnd w:id="9"/>
    <w:r w:rsidRPr="00721654">
      <w:rPr>
        <w:rFonts w:ascii="Arial" w:hAnsi="Arial" w:cs="Arial"/>
        <w:b/>
      </w:rPr>
      <w:t xml:space="preserve"> No. </w:t>
    </w:r>
    <w:bookmarkStart w:id="10" w:name="Serie"/>
    <w:r w:rsidRPr="00721654">
      <w:rPr>
        <w:rFonts w:ascii="Arial" w:hAnsi="Arial" w:cs="Arial"/>
        <w:b/>
        <w:u w:val="single"/>
      </w:rPr>
      <w:t>00408</w:t>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008B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BE1535"/>
    <w:multiLevelType w:val="hybridMultilevel"/>
    <w:tmpl w:val="52B2E776"/>
    <w:lvl w:ilvl="0" w:tplc="92C2A10C">
      <w:start w:val="1"/>
      <w:numFmt w:val="lowerLetter"/>
      <w:lvlText w:val="%1)"/>
      <w:lvlJc w:val="left"/>
      <w:pPr>
        <w:ind w:left="720" w:hanging="360"/>
      </w:pPr>
      <w:rPr>
        <w:b w:val="0"/>
      </w:rPr>
    </w:lvl>
    <w:lvl w:ilvl="1" w:tplc="F38CE974">
      <w:start w:val="1"/>
      <w:numFmt w:val="bullet"/>
      <w:lvlText w:val="o"/>
      <w:lvlJc w:val="left"/>
      <w:pPr>
        <w:ind w:left="1440" w:hanging="360"/>
      </w:pPr>
      <w:rPr>
        <w:rFonts w:ascii="Courier New" w:hAnsi="Courier New" w:cs="Courier New" w:hint="default"/>
      </w:rPr>
    </w:lvl>
    <w:lvl w:ilvl="2" w:tplc="89983462">
      <w:start w:val="1"/>
      <w:numFmt w:val="bullet"/>
      <w:lvlText w:val=""/>
      <w:lvlJc w:val="left"/>
      <w:pPr>
        <w:ind w:left="2160" w:hanging="360"/>
      </w:pPr>
      <w:rPr>
        <w:rFonts w:ascii="Wingdings" w:hAnsi="Wingdings" w:hint="default"/>
      </w:rPr>
    </w:lvl>
    <w:lvl w:ilvl="3" w:tplc="0E5C650E">
      <w:start w:val="1"/>
      <w:numFmt w:val="bullet"/>
      <w:lvlText w:val=""/>
      <w:lvlJc w:val="left"/>
      <w:pPr>
        <w:ind w:left="2880" w:hanging="360"/>
      </w:pPr>
      <w:rPr>
        <w:rFonts w:ascii="Symbol" w:hAnsi="Symbol" w:hint="default"/>
      </w:rPr>
    </w:lvl>
    <w:lvl w:ilvl="4" w:tplc="4560DDB0">
      <w:start w:val="1"/>
      <w:numFmt w:val="bullet"/>
      <w:lvlText w:val="o"/>
      <w:lvlJc w:val="left"/>
      <w:pPr>
        <w:ind w:left="3600" w:hanging="360"/>
      </w:pPr>
      <w:rPr>
        <w:rFonts w:ascii="Courier New" w:hAnsi="Courier New" w:cs="Courier New" w:hint="default"/>
      </w:rPr>
    </w:lvl>
    <w:lvl w:ilvl="5" w:tplc="24DA296A">
      <w:start w:val="1"/>
      <w:numFmt w:val="bullet"/>
      <w:lvlText w:val=""/>
      <w:lvlJc w:val="left"/>
      <w:pPr>
        <w:ind w:left="4320" w:hanging="360"/>
      </w:pPr>
      <w:rPr>
        <w:rFonts w:ascii="Wingdings" w:hAnsi="Wingdings" w:hint="default"/>
      </w:rPr>
    </w:lvl>
    <w:lvl w:ilvl="6" w:tplc="297AB0FE">
      <w:start w:val="1"/>
      <w:numFmt w:val="bullet"/>
      <w:lvlText w:val=""/>
      <w:lvlJc w:val="left"/>
      <w:pPr>
        <w:ind w:left="5040" w:hanging="360"/>
      </w:pPr>
      <w:rPr>
        <w:rFonts w:ascii="Symbol" w:hAnsi="Symbol" w:hint="default"/>
      </w:rPr>
    </w:lvl>
    <w:lvl w:ilvl="7" w:tplc="ABAEA6F2">
      <w:start w:val="1"/>
      <w:numFmt w:val="bullet"/>
      <w:lvlText w:val="o"/>
      <w:lvlJc w:val="left"/>
      <w:pPr>
        <w:ind w:left="5760" w:hanging="360"/>
      </w:pPr>
      <w:rPr>
        <w:rFonts w:ascii="Courier New" w:hAnsi="Courier New" w:cs="Courier New" w:hint="default"/>
      </w:rPr>
    </w:lvl>
    <w:lvl w:ilvl="8" w:tplc="289C75E0">
      <w:start w:val="1"/>
      <w:numFmt w:val="bullet"/>
      <w:lvlText w:val=""/>
      <w:lvlJc w:val="left"/>
      <w:pPr>
        <w:ind w:left="6480" w:hanging="360"/>
      </w:pPr>
      <w:rPr>
        <w:rFonts w:ascii="Wingdings" w:hAnsi="Wingdings" w:hint="default"/>
      </w:rPr>
    </w:lvl>
  </w:abstractNum>
  <w:abstractNum w:abstractNumId="2" w15:restartNumberingAfterBreak="0">
    <w:nsid w:val="6CC03D90"/>
    <w:multiLevelType w:val="hybridMultilevel"/>
    <w:tmpl w:val="A5A085BE"/>
    <w:lvl w:ilvl="0" w:tplc="C51C771A">
      <w:start w:val="6"/>
      <w:numFmt w:val="decimal"/>
      <w:lvlText w:val="%1."/>
      <w:lvlJc w:val="left"/>
      <w:pPr>
        <w:ind w:left="720" w:hanging="360"/>
      </w:pPr>
    </w:lvl>
    <w:lvl w:ilvl="1" w:tplc="AD645A58">
      <w:start w:val="1"/>
      <w:numFmt w:val="lowerLetter"/>
      <w:lvlText w:val="%2."/>
      <w:lvlJc w:val="left"/>
      <w:pPr>
        <w:ind w:left="1440" w:hanging="360"/>
      </w:pPr>
    </w:lvl>
    <w:lvl w:ilvl="2" w:tplc="422A9910">
      <w:start w:val="1"/>
      <w:numFmt w:val="lowerRoman"/>
      <w:lvlText w:val="%3."/>
      <w:lvlJc w:val="right"/>
      <w:pPr>
        <w:ind w:left="2160" w:hanging="180"/>
      </w:pPr>
    </w:lvl>
    <w:lvl w:ilvl="3" w:tplc="767CD462">
      <w:start w:val="1"/>
      <w:numFmt w:val="decimal"/>
      <w:lvlText w:val="%4."/>
      <w:lvlJc w:val="left"/>
      <w:pPr>
        <w:ind w:left="2880" w:hanging="360"/>
      </w:pPr>
    </w:lvl>
    <w:lvl w:ilvl="4" w:tplc="387C5782">
      <w:start w:val="1"/>
      <w:numFmt w:val="lowerLetter"/>
      <w:lvlText w:val="%5."/>
      <w:lvlJc w:val="left"/>
      <w:pPr>
        <w:ind w:left="3600" w:hanging="360"/>
      </w:pPr>
    </w:lvl>
    <w:lvl w:ilvl="5" w:tplc="7C22B3F6">
      <w:start w:val="1"/>
      <w:numFmt w:val="lowerRoman"/>
      <w:lvlText w:val="%6."/>
      <w:lvlJc w:val="right"/>
      <w:pPr>
        <w:ind w:left="4320" w:hanging="180"/>
      </w:pPr>
    </w:lvl>
    <w:lvl w:ilvl="6" w:tplc="6F8A81B4">
      <w:start w:val="1"/>
      <w:numFmt w:val="decimal"/>
      <w:lvlText w:val="%7."/>
      <w:lvlJc w:val="left"/>
      <w:pPr>
        <w:ind w:left="5040" w:hanging="360"/>
      </w:pPr>
    </w:lvl>
    <w:lvl w:ilvl="7" w:tplc="68841ADA">
      <w:start w:val="1"/>
      <w:numFmt w:val="lowerLetter"/>
      <w:lvlText w:val="%8."/>
      <w:lvlJc w:val="left"/>
      <w:pPr>
        <w:ind w:left="5760" w:hanging="360"/>
      </w:pPr>
    </w:lvl>
    <w:lvl w:ilvl="8" w:tplc="7FE6295C">
      <w:start w:val="1"/>
      <w:numFmt w:val="lowerRoman"/>
      <w:lvlText w:val="%9."/>
      <w:lvlJc w:val="right"/>
      <w:pPr>
        <w:ind w:left="6480" w:hanging="180"/>
      </w:pPr>
    </w:lvl>
  </w:abstractNum>
  <w:abstractNum w:abstractNumId="3" w15:restartNumberingAfterBreak="0">
    <w:nsid w:val="77107AC9"/>
    <w:multiLevelType w:val="hybridMultilevel"/>
    <w:tmpl w:val="75060A16"/>
    <w:lvl w:ilvl="0" w:tplc="65665A34">
      <w:start w:val="1"/>
      <w:numFmt w:val="decimal"/>
      <w:lvlText w:val="%1."/>
      <w:lvlJc w:val="left"/>
      <w:pPr>
        <w:ind w:left="720" w:hanging="360"/>
      </w:pPr>
      <w:rPr>
        <w:rFonts w:eastAsia="Calibri" w:hint="default"/>
        <w:b/>
        <w:color w:val="000000"/>
      </w:rPr>
    </w:lvl>
    <w:lvl w:ilvl="1" w:tplc="F9E44604" w:tentative="1">
      <w:start w:val="1"/>
      <w:numFmt w:val="lowerLetter"/>
      <w:lvlText w:val="%2."/>
      <w:lvlJc w:val="left"/>
      <w:pPr>
        <w:ind w:left="1440" w:hanging="360"/>
      </w:pPr>
    </w:lvl>
    <w:lvl w:ilvl="2" w:tplc="8EC8328A" w:tentative="1">
      <w:start w:val="1"/>
      <w:numFmt w:val="lowerRoman"/>
      <w:lvlText w:val="%3."/>
      <w:lvlJc w:val="right"/>
      <w:pPr>
        <w:ind w:left="2160" w:hanging="180"/>
      </w:pPr>
    </w:lvl>
    <w:lvl w:ilvl="3" w:tplc="58A40506" w:tentative="1">
      <w:start w:val="1"/>
      <w:numFmt w:val="decimal"/>
      <w:lvlText w:val="%4."/>
      <w:lvlJc w:val="left"/>
      <w:pPr>
        <w:ind w:left="2880" w:hanging="360"/>
      </w:pPr>
    </w:lvl>
    <w:lvl w:ilvl="4" w:tplc="113A1BD0" w:tentative="1">
      <w:start w:val="1"/>
      <w:numFmt w:val="lowerLetter"/>
      <w:lvlText w:val="%5."/>
      <w:lvlJc w:val="left"/>
      <w:pPr>
        <w:ind w:left="3600" w:hanging="360"/>
      </w:pPr>
    </w:lvl>
    <w:lvl w:ilvl="5" w:tplc="617E8B04" w:tentative="1">
      <w:start w:val="1"/>
      <w:numFmt w:val="lowerRoman"/>
      <w:lvlText w:val="%6."/>
      <w:lvlJc w:val="right"/>
      <w:pPr>
        <w:ind w:left="4320" w:hanging="180"/>
      </w:pPr>
    </w:lvl>
    <w:lvl w:ilvl="6" w:tplc="BD027242" w:tentative="1">
      <w:start w:val="1"/>
      <w:numFmt w:val="decimal"/>
      <w:lvlText w:val="%7."/>
      <w:lvlJc w:val="left"/>
      <w:pPr>
        <w:ind w:left="5040" w:hanging="360"/>
      </w:pPr>
    </w:lvl>
    <w:lvl w:ilvl="7" w:tplc="BB426134" w:tentative="1">
      <w:start w:val="1"/>
      <w:numFmt w:val="lowerLetter"/>
      <w:lvlText w:val="%8."/>
      <w:lvlJc w:val="left"/>
      <w:pPr>
        <w:ind w:left="5760" w:hanging="360"/>
      </w:pPr>
    </w:lvl>
    <w:lvl w:ilvl="8" w:tplc="71D09C4C" w:tentative="1">
      <w:start w:val="1"/>
      <w:numFmt w:val="lowerRoman"/>
      <w:lvlText w:val="%9."/>
      <w:lvlJc w:val="right"/>
      <w:pPr>
        <w:ind w:left="6480" w:hanging="180"/>
      </w:pPr>
    </w:lvl>
  </w:abstractNum>
  <w:num w:numId="1">
    <w:abstractNumId w:val="0"/>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npaUVntffiAFO2ykNZOCPLOwv7eFqzRkfR83f3OOFOMWBAx0mArFquJg7RaeVyhItQ1h5shcV/l6FVpMYauw==" w:salt="/Q8OuzVCFOHI0FQSsp0rU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ED"/>
    <w:rsid w:val="00545CED"/>
    <w:rsid w:val="009A7B9A"/>
    <w:rsid w:val="00DE38FE"/>
  </w:rsids>
  <m:mathPr>
    <m:mathFont m:val="Cambria Math"/>
    <m:brkBin m:val="before"/>
    <m:brkBinSub m:val="--"/>
    <m:smallFrac m:val="0"/>
    <m:dispDef/>
    <m:lMargin m:val="0"/>
    <m:rMargin m:val="0"/>
    <m:defJc m:val="centerGroup"/>
    <m:wrapRight/>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23BEF"/>
  <w15:docId w15:val="{1DBD85DF-E28F-4465-A0C0-2E0DF110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97"/>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1297"/>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151297"/>
  </w:style>
  <w:style w:type="paragraph" w:styleId="Piedepgina">
    <w:name w:val="footer"/>
    <w:basedOn w:val="Normal"/>
    <w:link w:val="PiedepginaCar"/>
    <w:uiPriority w:val="99"/>
    <w:unhideWhenUsed/>
    <w:rsid w:val="00151297"/>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151297"/>
  </w:style>
  <w:style w:type="paragraph" w:styleId="Textodeglobo">
    <w:name w:val="Balloon Text"/>
    <w:basedOn w:val="Normal"/>
    <w:link w:val="TextodegloboCar"/>
    <w:uiPriority w:val="99"/>
    <w:semiHidden/>
    <w:unhideWhenUsed/>
    <w:rsid w:val="0015129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51297"/>
    <w:rPr>
      <w:rFonts w:ascii="Tahoma" w:hAnsi="Tahoma" w:cs="Tahoma"/>
      <w:sz w:val="16"/>
      <w:szCs w:val="16"/>
    </w:rPr>
  </w:style>
  <w:style w:type="paragraph" w:customStyle="1" w:styleId="Normal0">
    <w:name w:val="Normal_0"/>
    <w:qFormat/>
    <w:rsid w:val="00805BCE"/>
    <w:rPr>
      <w:rFonts w:ascii="Times New Roman" w:eastAsia="Times New Roman" w:hAnsi="Times New Roman"/>
    </w:rPr>
  </w:style>
  <w:style w:type="paragraph" w:styleId="Sinespaciado">
    <w:name w:val="No Spacing"/>
    <w:uiPriority w:val="1"/>
    <w:qFormat/>
    <w:rsid w:val="005F57DE"/>
    <w:rPr>
      <w:sz w:val="22"/>
      <w:szCs w:val="22"/>
      <w:lang w:val="es-ES"/>
    </w:rPr>
  </w:style>
  <w:style w:type="paragraph" w:customStyle="1" w:styleId="Normal1">
    <w:name w:val="Normal_1"/>
    <w:qFormat/>
    <w:rsid w:val="00805BCE"/>
    <w:rPr>
      <w:rFonts w:ascii="Times New Roman" w:eastAsia="Times New Roman" w:hAnsi="Times New Roman"/>
    </w:rPr>
  </w:style>
  <w:style w:type="paragraph" w:customStyle="1" w:styleId="Normal2">
    <w:name w:val="Normal_2"/>
    <w:qFormat/>
    <w:rsid w:val="00805BCE"/>
    <w:rPr>
      <w:rFonts w:ascii="Times New Roman" w:eastAsia="Times New Roman" w:hAnsi="Times New Roman"/>
    </w:rPr>
  </w:style>
  <w:style w:type="character" w:customStyle="1" w:styleId="apple-converted-space">
    <w:name w:val="apple-converted-space"/>
    <w:basedOn w:val="Fuentedeprrafopredeter"/>
    <w:rsid w:val="005D7264"/>
  </w:style>
  <w:style w:type="paragraph" w:styleId="Prrafodelista">
    <w:name w:val="List Paragraph"/>
    <w:basedOn w:val="Normal"/>
    <w:uiPriority w:val="34"/>
    <w:qFormat/>
    <w:rsid w:val="00FD08A1"/>
    <w:pPr>
      <w:ind w:left="720"/>
      <w:contextualSpacing/>
    </w:pPr>
  </w:style>
  <w:style w:type="paragraph" w:customStyle="1" w:styleId="Normal3">
    <w:name w:val="Normal_3"/>
    <w:qFormat/>
    <w:rsid w:val="00805BCE"/>
    <w:rPr>
      <w:rFonts w:ascii="Times New Roman" w:eastAsia="Times New Roman" w:hAnsi="Times New Roman"/>
    </w:rPr>
  </w:style>
  <w:style w:type="paragraph" w:customStyle="1" w:styleId="Normal4">
    <w:name w:val="Normal_4"/>
    <w:qFormat/>
    <w:rsid w:val="00805BCE"/>
    <w:rPr>
      <w:rFonts w:ascii="Times New Roman" w:eastAsia="Times New Roman" w:hAnsi="Times New Roman"/>
    </w:rPr>
  </w:style>
  <w:style w:type="paragraph" w:customStyle="1" w:styleId="Normal5">
    <w:name w:val="Normal_5"/>
    <w:qFormat/>
    <w:rsid w:val="00805BCE"/>
    <w:rPr>
      <w:rFonts w:ascii="Times New Roman" w:eastAsia="Times New Roman" w:hAnsi="Times New Roman"/>
    </w:rPr>
  </w:style>
  <w:style w:type="paragraph" w:customStyle="1" w:styleId="Normal6">
    <w:name w:val="Normal_6"/>
    <w:qFormat/>
    <w:rsid w:val="00805BCE"/>
    <w:rPr>
      <w:rFonts w:ascii="Times New Roman" w:eastAsia="Times New Roman" w:hAnsi="Times New Roman"/>
    </w:rPr>
  </w:style>
  <w:style w:type="paragraph" w:customStyle="1" w:styleId="Normal7">
    <w:name w:val="Normal_7"/>
    <w:qFormat/>
    <w:rsid w:val="00805BC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5276</Words>
  <Characters>29023</Characters>
  <Application>Microsoft Office Word</Application>
  <DocSecurity>0</DocSecurity>
  <Lines>241</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Consultoria5</dc:creator>
  <cp:lastModifiedBy>alquiler73</cp:lastModifiedBy>
  <cp:revision>2</cp:revision>
  <dcterms:created xsi:type="dcterms:W3CDTF">2022-02-11T20:08:00Z</dcterms:created>
  <dcterms:modified xsi:type="dcterms:W3CDTF">2022-02-11T20:08:00Z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1460756258614</vt:lpwstr>
  </property>
</Properties>
</file>